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3EBA">
      <w:pPr>
        <w:spacing w:line="360" w:lineRule="auto"/>
        <w:jc w:val="center"/>
        <w:rPr>
          <w:rFonts w:hint="eastAsia" w:asciiTheme="minorEastAsia" w:hAnsiTheme="minorEastAsia"/>
          <w:b/>
          <w:sz w:val="44"/>
          <w:szCs w:val="44"/>
          <w:lang w:val="en-US" w:eastAsia="zh-CN"/>
        </w:rPr>
      </w:pPr>
    </w:p>
    <w:p w14:paraId="0DE50C4E">
      <w:pPr>
        <w:spacing w:line="360" w:lineRule="auto"/>
        <w:jc w:val="center"/>
        <w:rPr>
          <w:rFonts w:hint="eastAsia" w:asciiTheme="minorEastAsia" w:hAnsiTheme="minorEastAsia"/>
          <w:b/>
          <w:sz w:val="44"/>
          <w:szCs w:val="44"/>
          <w:lang w:val="en-US" w:eastAsia="zh-CN"/>
        </w:rPr>
      </w:pPr>
    </w:p>
    <w:p w14:paraId="01C53610">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300DFF4A">
      <w:pPr>
        <w:spacing w:line="360" w:lineRule="auto"/>
        <w:jc w:val="center"/>
        <w:rPr>
          <w:rFonts w:asciiTheme="minorEastAsia" w:hAnsiTheme="minorEastAsia"/>
          <w:b/>
          <w:sz w:val="44"/>
          <w:szCs w:val="44"/>
        </w:rPr>
      </w:pPr>
      <w:r>
        <w:rPr>
          <w:rFonts w:hint="eastAsia" w:asciiTheme="minorEastAsia" w:hAnsiTheme="minorEastAsia"/>
          <w:b/>
          <w:sz w:val="44"/>
          <w:szCs w:val="44"/>
          <w:lang w:val="en-US" w:eastAsia="zh-CN"/>
        </w:rPr>
        <w:t xml:space="preserve"> 放射设备（DR1）射线装置处置 </w:t>
      </w:r>
    </w:p>
    <w:p w14:paraId="646D0DFB">
      <w:pPr>
        <w:spacing w:line="360" w:lineRule="auto"/>
        <w:rPr>
          <w:rFonts w:asciiTheme="minorEastAsia" w:hAnsiTheme="minorEastAsia"/>
          <w:sz w:val="56"/>
        </w:rPr>
      </w:pPr>
    </w:p>
    <w:p w14:paraId="15EF3D96">
      <w:pPr>
        <w:spacing w:line="360" w:lineRule="auto"/>
        <w:rPr>
          <w:rFonts w:asciiTheme="minorEastAsia" w:hAnsiTheme="minorEastAsia"/>
          <w:sz w:val="56"/>
        </w:rPr>
      </w:pPr>
    </w:p>
    <w:p w14:paraId="78D9F2D6">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1584A4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2FF3BC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F89C9E0">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402F1DB7">
      <w:pPr>
        <w:tabs>
          <w:tab w:val="left" w:pos="3301"/>
        </w:tabs>
        <w:spacing w:line="360" w:lineRule="auto"/>
        <w:jc w:val="center"/>
        <w:rPr>
          <w:rFonts w:asciiTheme="minorEastAsia" w:hAnsiTheme="minorEastAsia"/>
          <w:sz w:val="56"/>
        </w:rPr>
      </w:pPr>
    </w:p>
    <w:p w14:paraId="3287DD7F">
      <w:pPr>
        <w:tabs>
          <w:tab w:val="left" w:pos="3301"/>
        </w:tabs>
        <w:spacing w:line="360" w:lineRule="auto"/>
        <w:rPr>
          <w:rFonts w:asciiTheme="minorEastAsia" w:hAnsiTheme="minorEastAsia"/>
          <w:sz w:val="56"/>
        </w:rPr>
      </w:pPr>
    </w:p>
    <w:p w14:paraId="0D18EBCE">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1F40F48D">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10</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794B64B8">
          <w:pPr>
            <w:pStyle w:val="27"/>
            <w:spacing w:line="360" w:lineRule="auto"/>
            <w:jc w:val="center"/>
            <w:rPr>
              <w:color w:val="000000" w:themeColor="text1"/>
              <w14:textFill>
                <w14:solidFill>
                  <w14:schemeClr w14:val="tx1"/>
                </w14:solidFill>
              </w14:textFill>
            </w:rPr>
          </w:pPr>
        </w:p>
        <w:p w14:paraId="415D9AE9">
          <w:pPr>
            <w:keepNext w:val="0"/>
            <w:keepLines w:val="0"/>
            <w:pageBreakBefore w:val="0"/>
            <w:widowControl w:val="0"/>
            <w:kinsoku/>
            <w:wordWrap/>
            <w:overflowPunct/>
            <w:topLinePunct w:val="0"/>
            <w:autoSpaceDE/>
            <w:autoSpaceDN/>
            <w:bidi w:val="0"/>
            <w:adjustRightInd/>
            <w:snapToGrid/>
            <w:spacing w:line="420" w:lineRule="exact"/>
            <w:textAlignment w:val="auto"/>
          </w:pPr>
        </w:p>
      </w:sdtContent>
    </w:sdt>
    <w:p w14:paraId="4D8FD8A6">
      <w:pPr>
        <w:pStyle w:val="2"/>
        <w:spacing w:line="360" w:lineRule="auto"/>
        <w:jc w:val="center"/>
      </w:pPr>
      <w:bookmarkStart w:id="0" w:name="_Toc145940131"/>
      <w:r>
        <w:rPr>
          <w:rFonts w:hint="eastAsia"/>
        </w:rPr>
        <w:t>第一章 谈判邀请</w:t>
      </w:r>
      <w:bookmarkEnd w:id="0"/>
    </w:p>
    <w:p w14:paraId="7E0463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rPr>
        <w:t>拟通过谈判方式公开、公平、公正选取供应商服务，负责</w:t>
      </w:r>
      <w:r>
        <w:rPr>
          <w:rFonts w:hint="eastAsia" w:asciiTheme="minorEastAsia" w:hAnsiTheme="minorEastAsia"/>
          <w:sz w:val="24"/>
          <w:szCs w:val="24"/>
          <w:lang w:eastAsia="zh-CN"/>
        </w:rPr>
        <w:t>本</w:t>
      </w:r>
      <w:r>
        <w:rPr>
          <w:rFonts w:hint="eastAsia" w:asciiTheme="minorEastAsia" w:hAnsiTheme="minorEastAsia"/>
          <w:sz w:val="24"/>
          <w:szCs w:val="24"/>
        </w:rPr>
        <w:t>单位</w:t>
      </w:r>
      <w:r>
        <w:rPr>
          <w:rFonts w:hint="eastAsia" w:asciiTheme="minorEastAsia" w:hAnsiTheme="minorEastAsia"/>
          <w:sz w:val="24"/>
          <w:szCs w:val="24"/>
          <w:highlight w:val="none"/>
          <w:u w:val="single"/>
          <w:lang w:val="en-US" w:eastAsia="zh-CN"/>
        </w:rPr>
        <w:t xml:space="preserve">放射设备（DR1）射线装置处置 </w:t>
      </w:r>
      <w:r>
        <w:rPr>
          <w:rFonts w:hint="eastAsia" w:asciiTheme="minorEastAsia" w:hAnsiTheme="minorEastAsia"/>
          <w:sz w:val="24"/>
          <w:szCs w:val="24"/>
          <w:highlight w:val="none"/>
          <w:u w:val="single"/>
        </w:rPr>
        <w:t>项目</w:t>
      </w:r>
      <w:r>
        <w:rPr>
          <w:rFonts w:hint="eastAsia" w:asciiTheme="minorEastAsia" w:hAnsiTheme="minorEastAsia"/>
          <w:sz w:val="24"/>
          <w:szCs w:val="24"/>
          <w:highlight w:val="none"/>
        </w:rPr>
        <w:t>事宜。兹</w:t>
      </w:r>
      <w:r>
        <w:rPr>
          <w:rFonts w:hint="eastAsia" w:asciiTheme="minorEastAsia" w:hAnsiTheme="minorEastAsia"/>
          <w:sz w:val="24"/>
          <w:szCs w:val="24"/>
        </w:rPr>
        <w:t>邀请符合要求的供应商参加谈判。</w:t>
      </w:r>
    </w:p>
    <w:p w14:paraId="119FC7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7F192C2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方正仿宋_GB2312" w:hAnsi="方正仿宋_GB2312" w:eastAsia="方正仿宋_GB2312" w:cs="方正仿宋_GB2312"/>
          <w:kern w:val="0"/>
          <w:sz w:val="21"/>
          <w:szCs w:val="21"/>
          <w:highlight w:val="none"/>
          <w:lang w:val="en-US" w:eastAsia="zh-CN"/>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 xml:space="preserve">  梓潼县中医院放射设备（DR1）射线装置处置</w:t>
      </w:r>
    </w:p>
    <w:p w14:paraId="4F29942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highlight w:val="yellow"/>
          <w:u w:val="single"/>
          <w:lang w:val="en-US" w:eastAsia="zh-CN"/>
        </w:rPr>
      </w:pPr>
      <w:r>
        <w:rPr>
          <w:rFonts w:hint="eastAsia" w:asciiTheme="minorEastAsia" w:hAnsiTheme="minorEastAsia"/>
          <w:b/>
          <w:sz w:val="24"/>
          <w:szCs w:val="24"/>
          <w:highlight w:val="none"/>
        </w:rPr>
        <w:t>三、采购金额：</w:t>
      </w:r>
      <w:r>
        <w:rPr>
          <w:rFonts w:hint="eastAsia" w:asciiTheme="minorEastAsia" w:hAnsiTheme="minorEastAsia"/>
          <w:sz w:val="24"/>
          <w:szCs w:val="24"/>
          <w:highlight w:val="none"/>
          <w:u w:val="single"/>
          <w:lang w:val="en-US" w:eastAsia="zh-CN"/>
        </w:rPr>
        <w:t xml:space="preserve">20000.00元    </w:t>
      </w:r>
    </w:p>
    <w:p w14:paraId="52A61827">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548616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73AA25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58A4E5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5F5A8F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71E324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68A3A2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2A316E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6A23CB6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Theme="minorEastAsia" w:hAnsiTheme="minorEastAsia"/>
          <w:b/>
          <w:sz w:val="24"/>
          <w:szCs w:val="24"/>
        </w:rPr>
      </w:pPr>
      <w:r>
        <w:rPr>
          <w:rFonts w:hint="eastAsia" w:asciiTheme="minorEastAsia" w:hAnsiTheme="minorEastAsia"/>
          <w:b/>
          <w:sz w:val="24"/>
          <w:szCs w:val="24"/>
        </w:rPr>
        <w:t>五、谈判邀请方式：</w:t>
      </w:r>
      <w:r>
        <w:rPr>
          <w:rFonts w:hint="eastAsia" w:asciiTheme="minorEastAsia" w:hAnsiTheme="minorEastAsia"/>
          <w:b/>
          <w:sz w:val="24"/>
          <w:szCs w:val="24"/>
          <w:lang w:val="en-US" w:eastAsia="zh-CN"/>
        </w:rPr>
        <w:t>本次竞争性谈判邀请在梓潼县中医院官方网站上以公告形式发布。</w:t>
      </w:r>
    </w:p>
    <w:p w14:paraId="2ED683B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499433B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w:t>
      </w:r>
      <w:r>
        <w:rPr>
          <w:rFonts w:hint="eastAsia" w:asciiTheme="minorEastAsia" w:hAnsiTheme="minorEastAsia"/>
          <w:sz w:val="24"/>
          <w:szCs w:val="24"/>
          <w:highlight w:val="non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10</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27</w:t>
      </w:r>
      <w:r>
        <w:rPr>
          <w:rFonts w:hint="eastAsia" w:asciiTheme="minorEastAsia" w:hAnsiTheme="minorEastAsia"/>
          <w:sz w:val="24"/>
          <w:szCs w:val="24"/>
          <w:highlight w:val="none"/>
        </w:rPr>
        <w:t>日至20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10</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31</w:t>
      </w:r>
      <w:r>
        <w:rPr>
          <w:rFonts w:hint="eastAsia" w:asciiTheme="minorEastAsia" w:hAnsiTheme="minorEastAsia"/>
          <w:sz w:val="24"/>
          <w:szCs w:val="24"/>
          <w:highlight w:val="none"/>
        </w:rPr>
        <w:t>日上</w:t>
      </w:r>
      <w:r>
        <w:rPr>
          <w:rFonts w:hint="eastAsia" w:asciiTheme="minorEastAsia" w:hAnsiTheme="minorEastAsia"/>
          <w:sz w:val="24"/>
          <w:szCs w:val="24"/>
        </w:rPr>
        <w:t>午9:00-12:00，下午14:00</w:t>
      </w:r>
      <w:r>
        <w:rPr>
          <w:rFonts w:hint="eastAsia" w:asciiTheme="minorEastAsia" w:hAnsiTheme="minorEastAsia"/>
          <w:color w:val="000000" w:themeColor="text1"/>
          <w:sz w:val="24"/>
          <w:szCs w:val="24"/>
          <w14:textFill>
            <w14:solidFill>
              <w14:schemeClr w14:val="tx1"/>
            </w14:solidFill>
          </w14:textFill>
        </w:rPr>
        <w:t>-17:00（北京时间）</w:t>
      </w:r>
    </w:p>
    <w:p w14:paraId="239BC2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2.获取谈判文件地点：</w:t>
      </w:r>
      <w:r>
        <w:rPr>
          <w:rFonts w:hint="eastAsia" w:asciiTheme="minorEastAsia" w:hAnsiTheme="minorEastAsia"/>
          <w:color w:val="000000" w:themeColor="text1"/>
          <w:sz w:val="24"/>
          <w:szCs w:val="24"/>
          <w:u w:val="single"/>
          <w:lang w:eastAsia="zh-CN"/>
          <w14:textFill>
            <w14:solidFill>
              <w14:schemeClr w14:val="tx1"/>
            </w14:solidFill>
          </w14:textFill>
        </w:rPr>
        <w:t>梓潼县中医院</w:t>
      </w:r>
    </w:p>
    <w:p w14:paraId="3B951B2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color w:val="000000" w:themeColor="text1"/>
          <w:sz w:val="24"/>
          <w:szCs w:val="24"/>
          <w14:textFill>
            <w14:solidFill>
              <w14:schemeClr w14:val="tx1"/>
            </w14:solidFill>
          </w14:textFill>
        </w:rPr>
        <w:t>3.获取谈判文件的方式：</w:t>
      </w:r>
      <w:r>
        <w:rPr>
          <w:rFonts w:hint="eastAsia" w:asciiTheme="minorEastAsia" w:hAnsiTheme="minorEastAsia"/>
          <w:color w:val="000000" w:themeColor="text1"/>
          <w:sz w:val="24"/>
          <w:szCs w:val="24"/>
          <w:lang w:eastAsia="zh-CN"/>
          <w14:textFill>
            <w14:solidFill>
              <w14:schemeClr w14:val="tx1"/>
            </w14:solidFill>
          </w14:textFill>
        </w:rPr>
        <w:t>自行下载</w:t>
      </w:r>
    </w:p>
    <w:p w14:paraId="5DF0B8C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52E54D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sz w:val="24"/>
          <w:szCs w:val="24"/>
          <w:highlight w:val="non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3</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日</w:t>
      </w:r>
      <w:r>
        <w:rPr>
          <w:rFonts w:hint="eastAsia" w:asciiTheme="minorEastAsia" w:hAnsiTheme="minorEastAsia"/>
          <w:sz w:val="24"/>
          <w:szCs w:val="24"/>
          <w:highlight w:val="none"/>
          <w:u w:val="single"/>
          <w:lang w:val="en-US" w:eastAsia="zh-CN"/>
        </w:rPr>
        <w:t>14</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时</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20</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分</w:t>
      </w:r>
      <w:r>
        <w:rPr>
          <w:rFonts w:hint="eastAsia" w:asciiTheme="minorEastAsia" w:hAnsiTheme="minorEastAsia"/>
          <w:sz w:val="24"/>
          <w:szCs w:val="24"/>
        </w:rPr>
        <w:t>（北京时间）</w:t>
      </w:r>
    </w:p>
    <w:p w14:paraId="0B3825C1">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color w:val="000000" w:themeColor="text1"/>
          <w:sz w:val="24"/>
          <w:szCs w:val="24"/>
          <w:u w:val="none"/>
          <w:lang w:eastAsia="zh-CN"/>
          <w14:textFill>
            <w14:solidFill>
              <w14:schemeClr w14:val="tx1"/>
            </w14:solidFill>
          </w14:textFill>
        </w:rPr>
        <w:t>梓潼县中医院三楼学术厅</w:t>
      </w:r>
    </w:p>
    <w:p w14:paraId="0409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13891B0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12889F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0A69B47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4E04A2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940E61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5BA71D9C">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2BB9175F">
      <w:pPr>
        <w:pStyle w:val="2"/>
        <w:spacing w:after="0" w:line="360" w:lineRule="auto"/>
        <w:jc w:val="center"/>
      </w:pPr>
      <w:bookmarkStart w:id="1" w:name="_Toc145940132"/>
      <w:r>
        <w:rPr>
          <w:rFonts w:hint="eastAsia"/>
        </w:rPr>
        <w:t>第二章谈判申请人须知</w:t>
      </w:r>
      <w:bookmarkEnd w:id="1"/>
    </w:p>
    <w:p w14:paraId="78C5E612">
      <w:pPr>
        <w:spacing w:line="360" w:lineRule="auto"/>
        <w:jc w:val="center"/>
        <w:rPr>
          <w:b/>
          <w:sz w:val="32"/>
        </w:rPr>
      </w:pPr>
      <w:bookmarkStart w:id="2" w:name="_Toc34296346"/>
      <w:r>
        <w:rPr>
          <w:rFonts w:hint="eastAsia"/>
          <w:b/>
          <w:sz w:val="32"/>
        </w:rPr>
        <w:t>谈判申请人须知前附表</w:t>
      </w:r>
      <w:bookmarkEnd w:id="2"/>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5836"/>
      </w:tblGrid>
      <w:tr w14:paraId="1B7D9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6" w:type="dxa"/>
            <w:vAlign w:val="center"/>
          </w:tcPr>
          <w:p w14:paraId="3B777A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7084CE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36" w:type="dxa"/>
            <w:vAlign w:val="center"/>
          </w:tcPr>
          <w:p w14:paraId="321A3041">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29B0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2244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73F2F95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36" w:type="dxa"/>
            <w:vAlign w:val="center"/>
          </w:tcPr>
          <w:p w14:paraId="6660B64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285DA8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D5981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3317BFF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3162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6" w:type="dxa"/>
            <w:vAlign w:val="center"/>
          </w:tcPr>
          <w:p w14:paraId="677D32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16CAF72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36" w:type="dxa"/>
            <w:vAlign w:val="center"/>
          </w:tcPr>
          <w:p w14:paraId="19833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lang w:val="en-US" w:eastAsia="zh-CN" w:bidi="ar-SA"/>
              </w:rPr>
              <w:t>梓潼县中医院放射设备（DR1）射线装置处</w:t>
            </w:r>
          </w:p>
        </w:tc>
      </w:tr>
      <w:tr w14:paraId="225D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Align w:val="center"/>
          </w:tcPr>
          <w:p w14:paraId="5C552C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1E9943D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36" w:type="dxa"/>
            <w:vAlign w:val="center"/>
          </w:tcPr>
          <w:p w14:paraId="68E5CE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梓潼县中医院放射设备（DR1）射线装置处</w:t>
            </w:r>
          </w:p>
        </w:tc>
      </w:tr>
      <w:tr w14:paraId="18446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D6768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1AF060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36" w:type="dxa"/>
            <w:vAlign w:val="center"/>
          </w:tcPr>
          <w:p w14:paraId="53B7CC36">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54BF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07F7A2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240317A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36" w:type="dxa"/>
            <w:vAlign w:val="center"/>
          </w:tcPr>
          <w:p w14:paraId="32276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7D53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4A3B553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95DB45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36" w:type="dxa"/>
            <w:vAlign w:val="center"/>
          </w:tcPr>
          <w:p w14:paraId="60EF816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23AF8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4649116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1E7B0FE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36" w:type="dxa"/>
            <w:vAlign w:val="center"/>
          </w:tcPr>
          <w:p w14:paraId="130A798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4EB4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78B5250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260FBA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36" w:type="dxa"/>
            <w:vAlign w:val="center"/>
          </w:tcPr>
          <w:p w14:paraId="4791085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4BA0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6" w:type="dxa"/>
            <w:vAlign w:val="center"/>
          </w:tcPr>
          <w:p w14:paraId="1EE45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099C7D3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36" w:type="dxa"/>
            <w:vAlign w:val="center"/>
          </w:tcPr>
          <w:p w14:paraId="0583A36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33E94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0EE5D0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5124362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36" w:type="dxa"/>
            <w:vAlign w:val="center"/>
          </w:tcPr>
          <w:p w14:paraId="7B30F37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i w:val="0"/>
                <w:iCs w:val="0"/>
                <w:sz w:val="24"/>
                <w:szCs w:val="24"/>
                <w:highlight w:val="none"/>
                <w:u w:val="single"/>
              </w:rPr>
              <w:t>20</w:t>
            </w:r>
            <w:r>
              <w:rPr>
                <w:rFonts w:hint="eastAsia" w:ascii="宋体" w:hAnsi="宋体" w:eastAsia="宋体" w:cs="宋体"/>
                <w:i w:val="0"/>
                <w:iCs w:val="0"/>
                <w:sz w:val="24"/>
                <w:szCs w:val="24"/>
                <w:highlight w:val="none"/>
                <w:u w:val="single"/>
              </w:rPr>
              <w:t>2</w:t>
            </w:r>
            <w:r>
              <w:rPr>
                <w:rFonts w:hint="eastAsia" w:ascii="宋体" w:hAnsi="宋体" w:eastAsia="宋体" w:cs="宋体"/>
                <w:i w:val="0"/>
                <w:iCs w:val="0"/>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lang w:val="en-US" w:eastAsia="zh-CN"/>
              </w:rPr>
              <w:t>分</w:t>
            </w:r>
          </w:p>
          <w:p w14:paraId="20319B4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color w:val="000000" w:themeColor="text1"/>
                <w:sz w:val="24"/>
                <w:szCs w:val="24"/>
                <w:u w:val="none"/>
                <w:lang w:val="en-US" w:eastAsia="zh-CN"/>
                <w14:textFill>
                  <w14:solidFill>
                    <w14:schemeClr w14:val="tx1"/>
                  </w14:solidFill>
                </w14:textFill>
              </w:rPr>
              <w:t>梓潼县中医院三楼学术厅</w:t>
            </w:r>
          </w:p>
        </w:tc>
      </w:tr>
      <w:tr w14:paraId="1E07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678F32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2C1B8E96">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36" w:type="dxa"/>
            <w:vAlign w:val="center"/>
          </w:tcPr>
          <w:p w14:paraId="40F245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166B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6" w:type="dxa"/>
            <w:tcBorders>
              <w:top w:val="single" w:color="auto" w:sz="4" w:space="0"/>
              <w:left w:val="single" w:color="auto" w:sz="8" w:space="0"/>
              <w:bottom w:val="single" w:color="auto" w:sz="4" w:space="0"/>
              <w:right w:val="single" w:color="auto" w:sz="4" w:space="0"/>
            </w:tcBorders>
            <w:vAlign w:val="center"/>
          </w:tcPr>
          <w:p w14:paraId="5A8E9BC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225F0B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36" w:type="dxa"/>
            <w:tcBorders>
              <w:top w:val="single" w:color="auto" w:sz="4" w:space="0"/>
              <w:left w:val="single" w:color="auto" w:sz="4" w:space="0"/>
              <w:bottom w:val="single" w:color="auto" w:sz="4" w:space="0"/>
              <w:right w:val="single" w:color="auto" w:sz="8" w:space="0"/>
            </w:tcBorders>
            <w:vAlign w:val="center"/>
          </w:tcPr>
          <w:p w14:paraId="06D57B0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F59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1D1ADDD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908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36" w:type="dxa"/>
            <w:tcBorders>
              <w:top w:val="single" w:color="auto" w:sz="4" w:space="0"/>
              <w:left w:val="single" w:color="auto" w:sz="4" w:space="0"/>
              <w:bottom w:val="single" w:color="auto" w:sz="4" w:space="0"/>
              <w:right w:val="single" w:color="auto" w:sz="8" w:space="0"/>
            </w:tcBorders>
            <w:vAlign w:val="center"/>
          </w:tcPr>
          <w:p w14:paraId="2818BE7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16B7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6" w:type="dxa"/>
            <w:tcBorders>
              <w:top w:val="single" w:color="auto" w:sz="4" w:space="0"/>
              <w:left w:val="single" w:color="auto" w:sz="8" w:space="0"/>
              <w:bottom w:val="single" w:color="auto" w:sz="4" w:space="0"/>
              <w:right w:val="single" w:color="auto" w:sz="4" w:space="0"/>
            </w:tcBorders>
            <w:vAlign w:val="center"/>
          </w:tcPr>
          <w:p w14:paraId="7D1E0C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FA765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36" w:type="dxa"/>
            <w:tcBorders>
              <w:top w:val="single" w:color="auto" w:sz="4" w:space="0"/>
              <w:left w:val="single" w:color="auto" w:sz="4" w:space="0"/>
              <w:bottom w:val="single" w:color="auto" w:sz="4" w:space="0"/>
              <w:right w:val="single" w:color="auto" w:sz="8" w:space="0"/>
            </w:tcBorders>
            <w:vAlign w:val="center"/>
          </w:tcPr>
          <w:p w14:paraId="08D4A01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6E505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4326A0B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2A2305C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36" w:type="dxa"/>
            <w:tcBorders>
              <w:top w:val="single" w:color="auto" w:sz="4" w:space="0"/>
              <w:left w:val="single" w:color="auto" w:sz="4" w:space="0"/>
              <w:bottom w:val="single" w:color="auto" w:sz="4" w:space="0"/>
              <w:right w:val="single" w:color="auto" w:sz="8" w:space="0"/>
            </w:tcBorders>
            <w:vAlign w:val="center"/>
          </w:tcPr>
          <w:p w14:paraId="4EEC24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7D7E9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05F433C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795A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36" w:type="dxa"/>
            <w:tcBorders>
              <w:top w:val="single" w:color="auto" w:sz="4" w:space="0"/>
              <w:left w:val="single" w:color="auto" w:sz="4" w:space="0"/>
              <w:bottom w:val="single" w:color="auto" w:sz="4" w:space="0"/>
              <w:right w:val="single" w:color="auto" w:sz="8" w:space="0"/>
            </w:tcBorders>
            <w:vAlign w:val="center"/>
          </w:tcPr>
          <w:p w14:paraId="3712660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49FE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5CAC3F7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55EE3A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36" w:type="dxa"/>
            <w:tcBorders>
              <w:top w:val="single" w:color="auto" w:sz="4" w:space="0"/>
              <w:left w:val="single" w:color="auto" w:sz="4" w:space="0"/>
              <w:bottom w:val="single" w:color="auto" w:sz="4" w:space="0"/>
              <w:right w:val="single" w:color="auto" w:sz="8" w:space="0"/>
            </w:tcBorders>
            <w:vAlign w:val="center"/>
          </w:tcPr>
          <w:p w14:paraId="177656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13B01E5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34296347"/>
      <w:bookmarkStart w:id="4" w:name="_Toc145940133"/>
      <w:r>
        <w:rPr>
          <w:rFonts w:hint="eastAsia" w:asciiTheme="minorEastAsia" w:hAnsiTheme="minorEastAsia"/>
          <w:b/>
          <w:sz w:val="24"/>
        </w:rPr>
        <w:t>一、总则</w:t>
      </w:r>
      <w:bookmarkEnd w:id="3"/>
      <w:bookmarkEnd w:id="4"/>
    </w:p>
    <w:p w14:paraId="1F7F52C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58F127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221655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7ED560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285E62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ECEAE0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392155A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1AD921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0D47B91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2B4F6E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29FDE98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34296348"/>
      <w:bookmarkStart w:id="6" w:name="_Toc145940134"/>
      <w:r>
        <w:rPr>
          <w:rFonts w:hint="eastAsia" w:asciiTheme="minorEastAsia" w:hAnsiTheme="minorEastAsia"/>
          <w:b/>
          <w:sz w:val="24"/>
          <w:szCs w:val="24"/>
        </w:rPr>
        <w:t>二、谈判文件</w:t>
      </w:r>
      <w:bookmarkEnd w:id="5"/>
      <w:bookmarkEnd w:id="6"/>
    </w:p>
    <w:p w14:paraId="46483AC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6DB5FD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460EAC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783828E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145940135"/>
      <w:bookmarkStart w:id="8" w:name="_Toc34296349"/>
      <w:r>
        <w:rPr>
          <w:rFonts w:hint="eastAsia" w:asciiTheme="minorEastAsia" w:hAnsiTheme="minorEastAsia"/>
          <w:b/>
          <w:sz w:val="24"/>
          <w:szCs w:val="24"/>
        </w:rPr>
        <w:t>三、谈判响应文件的编制</w:t>
      </w:r>
      <w:bookmarkEnd w:id="7"/>
      <w:bookmarkEnd w:id="8"/>
    </w:p>
    <w:p w14:paraId="5FFEDD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BACD5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31326D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643E449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（一）具有独立承担民事责任的能力。</w:t>
      </w:r>
    </w:p>
    <w:p w14:paraId="2DF1CB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（二）具有良好的商业信誉和健全的财务会计制度（提供承诺函）。</w:t>
      </w:r>
    </w:p>
    <w:p w14:paraId="62661B6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（三）具有履行合同所必需的设备和专业技术能力（提供承诺函）。</w:t>
      </w:r>
    </w:p>
    <w:p w14:paraId="62F4D29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（四）具有依法缴纳税收和社会保障资金的良好记录（提供承诺函）。</w:t>
      </w:r>
    </w:p>
    <w:p w14:paraId="7961BA9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（五）参加本次采购活动前三年内，在经营活动中没有重大违法记录；（公司成立不足三年的从成立之日起算）（提供承诺函）。</w:t>
      </w:r>
    </w:p>
    <w:p w14:paraId="5DEC017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（六）供应商单位及其现任法定代表人、主要负责人在参加本次采购活动前三年内不得具有行贿犯罪记录；（公司成立不足三年的从成立之日起算）（提供承诺函）。  </w:t>
      </w:r>
    </w:p>
    <w:p w14:paraId="51C1190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（七）授权参加本次采购活动的供应商代表证明材料。法定代表人参加谈判需提供法定代表人身份证明复印件；非法定代表人参加的，提供法定代表人授权委托书原件、法定代表人和授权代表身份证明复印件。</w:t>
      </w:r>
    </w:p>
    <w:p w14:paraId="0E2420D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（八）具备法律、行政法规规定的其他条件。</w:t>
      </w:r>
    </w:p>
    <w:p w14:paraId="1DD93F7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根据采购项目提出的特殊条件：</w:t>
      </w:r>
    </w:p>
    <w:p w14:paraId="6536DBB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（九）提供营业执照正副本（营业范围必须包含放射性固体废物处理、贮存、处置范围）。（提供复印件）</w:t>
      </w:r>
    </w:p>
    <w:p w14:paraId="2B3C1EF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（十）提供《辐射安全许可证》（许可条件需包含X射线装置球管或X射线机回收处置相关范围）。</w:t>
      </w:r>
    </w:p>
    <w:p w14:paraId="31CEE3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（十一）报价单：格式自拟。</w:t>
      </w:r>
    </w:p>
    <w:p w14:paraId="5264F8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其他投标人认为需要提供的文件和资料。</w:t>
      </w:r>
    </w:p>
    <w:p w14:paraId="55B8EA5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p>
    <w:p w14:paraId="1305034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31820F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447B30A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6C6201C6">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21713D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34296350"/>
      <w:bookmarkStart w:id="10" w:name="_Toc145940136"/>
      <w:r>
        <w:rPr>
          <w:rFonts w:hint="eastAsia" w:asciiTheme="minorEastAsia" w:hAnsiTheme="minorEastAsia"/>
          <w:b/>
          <w:sz w:val="24"/>
          <w:szCs w:val="24"/>
        </w:rPr>
        <w:t>四、谈判响应文件的递交</w:t>
      </w:r>
      <w:bookmarkEnd w:id="9"/>
      <w:bookmarkEnd w:id="10"/>
    </w:p>
    <w:p w14:paraId="5B00163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7F65A1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7244717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679EBF11">
      <w:pPr>
        <w:snapToGrid w:val="0"/>
        <w:spacing w:line="360" w:lineRule="auto"/>
        <w:ind w:firstLine="480" w:firstLineChars="200"/>
        <w:rPr>
          <w:rFonts w:hint="eastAsia" w:asciiTheme="minorEastAsia" w:hAnsiTheme="minorEastAsia"/>
          <w:sz w:val="24"/>
          <w:szCs w:val="24"/>
        </w:rPr>
      </w:pPr>
    </w:p>
    <w:p w14:paraId="35FAE9FC">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7DE61323">
      <w:pPr>
        <w:pStyle w:val="31"/>
        <w:numPr>
          <w:ilvl w:val="0"/>
          <w:numId w:val="0"/>
        </w:numPr>
        <w:snapToGrid w:val="0"/>
        <w:spacing w:line="360" w:lineRule="auto"/>
        <w:ind w:left="482" w:leftChars="0"/>
        <w:outlineLvl w:val="1"/>
        <w:rPr>
          <w:rFonts w:hint="eastAsia" w:eastAsiaTheme="minorEastAsia"/>
          <w:lang w:eastAsia="zh-CN"/>
        </w:rPr>
      </w:pPr>
      <w:bookmarkStart w:id="12" w:name="_Toc52"/>
      <w:bookmarkStart w:id="13" w:name="_Toc145940138"/>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r>
        <w:rPr>
          <w:rFonts w:hint="eastAsia" w:asciiTheme="minorEastAsia" w:hAnsiTheme="minorEastAsia"/>
          <w:b/>
          <w:color w:val="000000"/>
          <w:sz w:val="24"/>
        </w:rPr>
        <w:t>★</w:t>
      </w:r>
    </w:p>
    <w:p w14:paraId="2FB02A8A">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（一）公司安排有资质的工程技术人员在医院特定场所进行去功能化报废处置，严格操作规范，严防处理过程中的安全隐患。</w:t>
      </w:r>
    </w:p>
    <w:p w14:paraId="0740A212">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（二）处理报废设备完毕后，为确保报废设备不再发生危害，对于去功能化后易燃、有毒废弃物（液）应当根据《中华人民共和国固体废物污染环境防治法》进行收集、储存、运输、处置并做好记录。</w:t>
      </w:r>
    </w:p>
    <w:p w14:paraId="5BC2B9C4">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（三）完成废旧射线装置去功能化的全部流程后，将报废设备去功能化及危废暂存图片和资料存档，确保该设备报废资料有据可查；并将废旧射线装置去功能化及危废暂存图片与相关资料移交医院。</w:t>
      </w:r>
    </w:p>
    <w:p w14:paraId="1C132D7A">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（四）指导协助医院在“全国核技术利用辐射安全申报系统”中对于已停止使用的射线装置进行注销登记。</w:t>
      </w:r>
    </w:p>
    <w:p w14:paraId="69D2BC92">
      <w:pPr>
        <w:pStyle w:val="33"/>
        <w:spacing w:line="360" w:lineRule="auto"/>
        <w:rPr>
          <w:rFonts w:asciiTheme="minorEastAsia" w:hAnsiTheme="minorEastAsia" w:eastAsiaTheme="minorEastAsia"/>
          <w:b/>
        </w:rPr>
      </w:pPr>
    </w:p>
    <w:p w14:paraId="09322C3D">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0C97EE8F">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F64376B">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68C18B91">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7A76BF73">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4B3DFD8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5FA77A7B">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lang w:val="en-US" w:eastAsia="zh-CN"/>
        </w:rPr>
        <w:t>15</w:t>
      </w:r>
      <w:r>
        <w:rPr>
          <w:rFonts w:hint="eastAsia" w:asciiTheme="minorEastAsia" w:hAnsiTheme="minorEastAsia"/>
          <w:sz w:val="24"/>
          <w:highlight w:val="yellow"/>
        </w:rPr>
        <w:t>日内完成</w:t>
      </w:r>
      <w:r>
        <w:rPr>
          <w:rFonts w:hint="eastAsia" w:asciiTheme="minorEastAsia" w:hAnsiTheme="minorEastAsia"/>
          <w:sz w:val="24"/>
        </w:rPr>
        <w:t>。</w:t>
      </w:r>
    </w:p>
    <w:p w14:paraId="5D5A9F71">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10FB46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199705D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6A85EF4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180649B9">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262EDB09">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验收参照相关法律法规以</w:t>
      </w:r>
      <w:r>
        <w:rPr>
          <w:rFonts w:hint="eastAsia" w:asciiTheme="minorEastAsia" w:hAnsiTheme="minorEastAsia" w:cstheme="minorBidi"/>
          <w:kern w:val="2"/>
          <w:sz w:val="24"/>
          <w:szCs w:val="24"/>
          <w:lang w:val="en-US" w:eastAsia="zh-CN" w:bidi="ar-SA"/>
        </w:rPr>
        <w:t>及</w:t>
      </w:r>
      <w:r>
        <w:rPr>
          <w:rFonts w:hint="eastAsia" w:asciiTheme="minorEastAsia" w:hAnsiTheme="minorEastAsia" w:eastAsiaTheme="minorEastAsia" w:cstheme="minorBidi"/>
          <w:kern w:val="2"/>
          <w:sz w:val="24"/>
          <w:szCs w:val="24"/>
          <w:lang w:val="en-US" w:eastAsia="zh-CN" w:bidi="ar-SA"/>
        </w:rPr>
        <w:t>采购文件的质量要</w:t>
      </w:r>
      <w:r>
        <w:rPr>
          <w:rFonts w:hint="eastAsia" w:ascii="宋体" w:hAnsi="宋体" w:cs="宋体"/>
          <w:sz w:val="24"/>
          <w:szCs w:val="24"/>
        </w:rPr>
        <w:t>求和技术指标、成交供应商的响应文件及承诺以及合同约定标准进行验收。</w:t>
      </w:r>
    </w:p>
    <w:p w14:paraId="11FF2AC4">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6164AB1F">
      <w:pPr>
        <w:widowControl/>
        <w:jc w:val="left"/>
        <w:rPr>
          <w:b/>
          <w:bCs/>
          <w:kern w:val="44"/>
          <w:sz w:val="44"/>
          <w:szCs w:val="44"/>
        </w:rPr>
      </w:pPr>
      <w:r>
        <w:br w:type="page"/>
      </w:r>
    </w:p>
    <w:p w14:paraId="0FB7065A">
      <w:pPr>
        <w:pStyle w:val="2"/>
        <w:spacing w:line="360" w:lineRule="auto"/>
        <w:jc w:val="center"/>
      </w:pPr>
      <w:bookmarkStart w:id="16" w:name="_Toc145940140"/>
      <w:r>
        <w:rPr>
          <w:rFonts w:hint="eastAsia"/>
        </w:rPr>
        <w:t>第四章 评选办法和标准</w:t>
      </w:r>
      <w:bookmarkEnd w:id="15"/>
      <w:bookmarkEnd w:id="16"/>
    </w:p>
    <w:p w14:paraId="50833BE0">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77425A03">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1B03AE7B">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6A27F58">
      <w:pPr>
        <w:snapToGrid w:val="0"/>
        <w:spacing w:line="360" w:lineRule="auto"/>
        <w:ind w:firstLine="482" w:firstLineChars="200"/>
        <w:outlineLvl w:val="1"/>
        <w:rPr>
          <w:rFonts w:asciiTheme="minorEastAsia" w:hAnsiTheme="minorEastAsia"/>
          <w:b/>
          <w:sz w:val="24"/>
        </w:rPr>
      </w:pPr>
      <w:bookmarkStart w:id="19" w:name="_Toc145940142"/>
      <w:bookmarkStart w:id="20" w:name="_Toc34296369"/>
      <w:r>
        <w:rPr>
          <w:rFonts w:hint="eastAsia" w:asciiTheme="minorEastAsia" w:hAnsiTheme="minorEastAsia"/>
          <w:b/>
          <w:sz w:val="24"/>
        </w:rPr>
        <w:t>2．评标委员会</w:t>
      </w:r>
      <w:bookmarkEnd w:id="19"/>
      <w:bookmarkEnd w:id="20"/>
    </w:p>
    <w:p w14:paraId="476AD9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D0C1C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A9148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32DBBBE7">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59970EF3">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038DDD89">
      <w:pPr>
        <w:snapToGrid w:val="0"/>
        <w:spacing w:line="360" w:lineRule="auto"/>
        <w:ind w:firstLine="482" w:firstLineChars="200"/>
        <w:outlineLvl w:val="1"/>
        <w:rPr>
          <w:rFonts w:asciiTheme="minorEastAsia" w:hAnsiTheme="minorEastAsia"/>
          <w:b/>
          <w:sz w:val="24"/>
        </w:rPr>
      </w:pPr>
      <w:bookmarkStart w:id="21" w:name="_Toc34296371"/>
      <w:bookmarkStart w:id="22" w:name="_Toc145940143"/>
      <w:r>
        <w:rPr>
          <w:rFonts w:hint="eastAsia" w:asciiTheme="minorEastAsia" w:hAnsiTheme="minorEastAsia"/>
          <w:b/>
          <w:sz w:val="24"/>
        </w:rPr>
        <w:t>3．评审</w:t>
      </w:r>
      <w:bookmarkEnd w:id="21"/>
      <w:bookmarkEnd w:id="22"/>
    </w:p>
    <w:p w14:paraId="61CD6930">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55D44717">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077B8F84">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8F60E1B">
      <w:pPr>
        <w:widowControl/>
        <w:jc w:val="left"/>
        <w:rPr>
          <w:b/>
          <w:bCs/>
          <w:kern w:val="44"/>
          <w:sz w:val="44"/>
          <w:szCs w:val="44"/>
        </w:rPr>
      </w:pPr>
      <w:r>
        <w:br w:type="page"/>
      </w:r>
    </w:p>
    <w:p w14:paraId="50B7C0C9">
      <w:pPr>
        <w:pStyle w:val="2"/>
        <w:spacing w:line="360" w:lineRule="auto"/>
        <w:jc w:val="center"/>
      </w:pPr>
      <w:bookmarkStart w:id="25" w:name="_Toc145940145"/>
      <w:r>
        <w:rPr>
          <w:rFonts w:hint="eastAsia"/>
        </w:rPr>
        <w:t>第五章 响应文件格式</w:t>
      </w:r>
      <w:bookmarkEnd w:id="25"/>
    </w:p>
    <w:p w14:paraId="0C19F6A5">
      <w:pPr>
        <w:pStyle w:val="3"/>
        <w:rPr>
          <w:rFonts w:asciiTheme="minorEastAsia" w:hAnsiTheme="minorEastAsia" w:eastAsiaTheme="minorEastAsia" w:cstheme="minorEastAsia"/>
        </w:rPr>
      </w:pPr>
      <w:bookmarkStart w:id="26" w:name="_Toc145940146"/>
      <w:bookmarkStart w:id="27" w:name="_Toc103175037"/>
      <w:bookmarkStart w:id="28" w:name="_Toc98944411"/>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43CAC163">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6B304E65">
      <w:pPr>
        <w:jc w:val="right"/>
        <w:rPr>
          <w:rFonts w:ascii="宋体" w:hAnsi="宋体"/>
          <w:color w:val="000000"/>
          <w:bdr w:val="single" w:color="auto" w:sz="4" w:space="0"/>
        </w:rPr>
      </w:pPr>
    </w:p>
    <w:p w14:paraId="329D816F">
      <w:pPr>
        <w:jc w:val="right"/>
        <w:rPr>
          <w:rFonts w:ascii="宋体" w:hAnsi="宋体"/>
          <w:color w:val="000000"/>
          <w:bdr w:val="single" w:color="auto" w:sz="4" w:space="0"/>
        </w:rPr>
      </w:pPr>
    </w:p>
    <w:p w14:paraId="158ECB3B">
      <w:pPr>
        <w:jc w:val="right"/>
        <w:rPr>
          <w:rFonts w:ascii="宋体" w:hAnsi="宋体"/>
          <w:color w:val="000000"/>
        </w:rPr>
      </w:pPr>
    </w:p>
    <w:p w14:paraId="59F47CFA">
      <w:pPr>
        <w:jc w:val="center"/>
        <w:rPr>
          <w:b/>
          <w:bCs/>
          <w:sz w:val="44"/>
          <w:szCs w:val="44"/>
        </w:rPr>
      </w:pPr>
      <w:bookmarkStart w:id="31" w:name="_Toc11764027"/>
      <w:bookmarkStart w:id="32" w:name="_Toc13563812"/>
      <w:bookmarkStart w:id="33" w:name="_Toc443231598"/>
      <w:bookmarkStart w:id="34" w:name="_Toc482266093"/>
      <w:bookmarkStart w:id="35" w:name="_Toc11832059"/>
      <w:bookmarkStart w:id="36" w:name="_Toc30163"/>
      <w:bookmarkStart w:id="37" w:name="_Toc13563813"/>
      <w:bookmarkStart w:id="38" w:name="_Toc25974"/>
      <w:bookmarkStart w:id="39" w:name="_Toc11832060"/>
      <w:r>
        <w:rPr>
          <w:rFonts w:hint="eastAsia"/>
          <w:b/>
          <w:bCs/>
          <w:sz w:val="44"/>
          <w:szCs w:val="44"/>
        </w:rPr>
        <w:t>响应文件</w:t>
      </w:r>
      <w:bookmarkEnd w:id="31"/>
      <w:bookmarkEnd w:id="32"/>
      <w:bookmarkEnd w:id="33"/>
      <w:bookmarkEnd w:id="34"/>
      <w:bookmarkEnd w:id="35"/>
      <w:bookmarkEnd w:id="36"/>
    </w:p>
    <w:p w14:paraId="12506D07">
      <w:pPr>
        <w:jc w:val="center"/>
        <w:rPr>
          <w:b/>
          <w:bCs/>
          <w:sz w:val="44"/>
          <w:szCs w:val="44"/>
        </w:rPr>
      </w:pPr>
      <w:r>
        <w:rPr>
          <w:rFonts w:hint="eastAsia"/>
          <w:b/>
          <w:bCs/>
          <w:sz w:val="44"/>
          <w:szCs w:val="44"/>
        </w:rPr>
        <w:t>（资格和技术商务部分）</w:t>
      </w:r>
    </w:p>
    <w:p w14:paraId="36318C5E">
      <w:pPr>
        <w:jc w:val="center"/>
        <w:rPr>
          <w:b/>
          <w:bCs/>
          <w:sz w:val="44"/>
          <w:szCs w:val="44"/>
        </w:rPr>
      </w:pPr>
    </w:p>
    <w:p w14:paraId="04C8B68C">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0587662A">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5C3B1E58">
      <w:pPr>
        <w:spacing w:line="780" w:lineRule="exact"/>
        <w:ind w:left="1890" w:leftChars="900"/>
        <w:jc w:val="left"/>
        <w:rPr>
          <w:rFonts w:ascii="宋体" w:hAnsi="宋体"/>
          <w:b/>
          <w:bCs/>
          <w:color w:val="000000"/>
          <w:sz w:val="36"/>
        </w:rPr>
      </w:pPr>
    </w:p>
    <w:p w14:paraId="11A370C0">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6103EADD">
      <w:pPr>
        <w:spacing w:line="780" w:lineRule="exact"/>
        <w:ind w:firstLine="630" w:firstLineChars="196"/>
        <w:jc w:val="left"/>
        <w:rPr>
          <w:rFonts w:ascii="宋体" w:hAnsi="宋体"/>
          <w:b/>
          <w:bCs/>
          <w:color w:val="000000"/>
          <w:sz w:val="32"/>
          <w:szCs w:val="32"/>
          <w:u w:val="single"/>
        </w:rPr>
      </w:pPr>
    </w:p>
    <w:p w14:paraId="58BEC650">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9C419B6">
      <w:pPr>
        <w:ind w:left="359" w:leftChars="171" w:firstLine="72" w:firstLineChars="24"/>
        <w:rPr>
          <w:rFonts w:ascii="宋体" w:hAnsi="宋体"/>
          <w:b/>
          <w:bCs/>
          <w:color w:val="000000"/>
          <w:sz w:val="30"/>
          <w:szCs w:val="30"/>
        </w:rPr>
      </w:pPr>
    </w:p>
    <w:p w14:paraId="01809FE1">
      <w:r>
        <w:rPr>
          <w:rFonts w:hint="eastAsia" w:ascii="宋体" w:hAnsi="宋体"/>
          <w:b/>
          <w:bCs/>
          <w:color w:val="000000"/>
          <w:sz w:val="30"/>
          <w:szCs w:val="30"/>
        </w:rPr>
        <w:br w:type="page"/>
      </w:r>
    </w:p>
    <w:p w14:paraId="360EACD9">
      <w:pPr>
        <w:pStyle w:val="3"/>
        <w:spacing w:line="240" w:lineRule="atLeast"/>
        <w:jc w:val="center"/>
        <w:rPr>
          <w:rFonts w:ascii="宋体" w:hAnsi="宋体"/>
          <w:color w:val="000000"/>
          <w:sz w:val="28"/>
          <w:szCs w:val="28"/>
        </w:rPr>
      </w:pPr>
      <w:bookmarkStart w:id="40" w:name="_Toc145940147"/>
      <w:bookmarkStart w:id="41" w:name="_Toc5409"/>
      <w:bookmarkStart w:id="42" w:name="_Toc11764033"/>
      <w:bookmarkStart w:id="43" w:name="_Toc11832066"/>
      <w:bookmarkStart w:id="44" w:name="_Toc13563818"/>
      <w:bookmarkStart w:id="45" w:name="_Toc98944418"/>
      <w:bookmarkStart w:id="46" w:name="_Toc103175044"/>
      <w:bookmarkStart w:id="47" w:name="_Toc13563820"/>
      <w:bookmarkStart w:id="48" w:name="_Toc103175038"/>
      <w:bookmarkStart w:id="49" w:name="_Toc11832068"/>
      <w:bookmarkStart w:id="50" w:name="_Toc11764035"/>
      <w:bookmarkStart w:id="51" w:name="_Toc98944412"/>
      <w:r>
        <w:rPr>
          <w:rFonts w:hint="eastAsia" w:ascii="宋体" w:hAnsi="宋体"/>
          <w:color w:val="000000"/>
          <w:sz w:val="28"/>
          <w:szCs w:val="28"/>
        </w:rPr>
        <w:t>投标函</w:t>
      </w:r>
      <w:bookmarkEnd w:id="40"/>
    </w:p>
    <w:p w14:paraId="358035A1">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163F2970">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5C6D3394">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5DF26F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0BE9192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74FDF7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07301645">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7E691320">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0137AC48">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我单位完全接受和理解本项目采购文件规定的实质性要求；</w:t>
      </w:r>
    </w:p>
    <w:p w14:paraId="6B308116">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34A5BEAA">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0289D25E">
      <w:pPr>
        <w:spacing w:line="360" w:lineRule="auto"/>
        <w:ind w:firstLine="540"/>
        <w:rPr>
          <w:rFonts w:asciiTheme="minorEastAsia" w:hAnsiTheme="minorEastAsia"/>
          <w:color w:val="000000"/>
          <w:sz w:val="24"/>
        </w:rPr>
      </w:pPr>
    </w:p>
    <w:p w14:paraId="4D276F2E">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296DC900">
      <w:pPr>
        <w:spacing w:line="360" w:lineRule="auto"/>
        <w:ind w:firstLine="540"/>
        <w:rPr>
          <w:color w:val="000000"/>
          <w:sz w:val="24"/>
        </w:rPr>
      </w:pPr>
      <w:r>
        <w:rPr>
          <w:rFonts w:hint="eastAsia"/>
          <w:color w:val="000000"/>
          <w:sz w:val="24"/>
        </w:rPr>
        <w:t xml:space="preserve">日期: </w:t>
      </w:r>
    </w:p>
    <w:p w14:paraId="6F1C521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1F88E926">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7049B520">
      <w:pPr>
        <w:snapToGrid w:val="0"/>
        <w:spacing w:line="400" w:lineRule="exact"/>
        <w:jc w:val="center"/>
        <w:rPr>
          <w:rFonts w:ascii="宋体" w:hAnsi="宋体" w:cs="宋体"/>
          <w:color w:val="000000"/>
          <w:kern w:val="0"/>
          <w:szCs w:val="21"/>
        </w:rPr>
      </w:pPr>
    </w:p>
    <w:p w14:paraId="46D417FA">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6A8F73F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460E02E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1E6856E6">
      <w:pPr>
        <w:snapToGrid w:val="0"/>
        <w:spacing w:line="480" w:lineRule="exact"/>
        <w:ind w:firstLine="480" w:firstLineChars="200"/>
        <w:rPr>
          <w:rFonts w:ascii="宋体" w:hAnsi="宋体"/>
          <w:color w:val="000000"/>
          <w:sz w:val="24"/>
        </w:rPr>
      </w:pPr>
    </w:p>
    <w:p w14:paraId="50209F9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D9A58F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00B001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51CEDC">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24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34D694">
            <w:pPr>
              <w:jc w:val="center"/>
            </w:pPr>
          </w:p>
          <w:p w14:paraId="052AEB97">
            <w:pPr>
              <w:jc w:val="center"/>
            </w:pPr>
            <w:r>
              <w:rPr>
                <w:rFonts w:hint="eastAsia"/>
              </w:rPr>
              <w:t>【法定代表人居民身份证复印件粘贴处】</w:t>
            </w:r>
          </w:p>
          <w:p w14:paraId="436F8667">
            <w:pPr>
              <w:jc w:val="center"/>
            </w:pPr>
          </w:p>
          <w:p w14:paraId="33296864">
            <w:pPr>
              <w:jc w:val="center"/>
            </w:pPr>
            <w:r>
              <w:rPr>
                <w:rFonts w:hint="eastAsia"/>
              </w:rPr>
              <w:t>【正面】</w:t>
            </w:r>
          </w:p>
          <w:p w14:paraId="4AFC6DED">
            <w:pPr>
              <w:jc w:val="center"/>
            </w:pPr>
          </w:p>
        </w:tc>
        <w:tc>
          <w:tcPr>
            <w:tcW w:w="4511" w:type="dxa"/>
          </w:tcPr>
          <w:p w14:paraId="0633319C">
            <w:pPr>
              <w:jc w:val="center"/>
            </w:pPr>
          </w:p>
          <w:p w14:paraId="19B214B2">
            <w:pPr>
              <w:jc w:val="center"/>
            </w:pPr>
          </w:p>
          <w:p w14:paraId="6E516DCA">
            <w:pPr>
              <w:jc w:val="center"/>
            </w:pPr>
            <w:r>
              <w:rPr>
                <w:rFonts w:hint="eastAsia"/>
              </w:rPr>
              <w:t>【法定代表人居民身份证复印件粘贴处】</w:t>
            </w:r>
          </w:p>
          <w:p w14:paraId="1FE3F60E">
            <w:pPr>
              <w:jc w:val="center"/>
            </w:pPr>
          </w:p>
          <w:p w14:paraId="45DB0DB9">
            <w:pPr>
              <w:jc w:val="center"/>
            </w:pPr>
            <w:r>
              <w:rPr>
                <w:rFonts w:hint="eastAsia"/>
              </w:rPr>
              <w:t>【反面】</w:t>
            </w:r>
          </w:p>
          <w:p w14:paraId="7ACB3831">
            <w:pPr>
              <w:jc w:val="center"/>
            </w:pPr>
          </w:p>
        </w:tc>
      </w:tr>
    </w:tbl>
    <w:p w14:paraId="30EB0D94">
      <w:pPr>
        <w:snapToGrid w:val="0"/>
        <w:spacing w:line="480" w:lineRule="exact"/>
        <w:ind w:firstLine="480" w:firstLineChars="200"/>
        <w:rPr>
          <w:rFonts w:ascii="宋体" w:hAnsi="宋体"/>
          <w:color w:val="000000"/>
          <w:sz w:val="24"/>
        </w:rPr>
      </w:pPr>
    </w:p>
    <w:p w14:paraId="1486F243">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07917169">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67A3E89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02394A92">
      <w:pPr>
        <w:snapToGrid w:val="0"/>
        <w:spacing w:line="400" w:lineRule="exact"/>
        <w:ind w:firstLine="480" w:firstLineChars="200"/>
        <w:rPr>
          <w:rFonts w:ascii="宋体" w:hAnsi="宋体"/>
          <w:color w:val="000000"/>
          <w:sz w:val="24"/>
        </w:rPr>
      </w:pPr>
    </w:p>
    <w:p w14:paraId="7FEB0EA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v:textbox>
                </v:rect>
              </v:group>
            </w:pict>
          </mc:Fallback>
        </mc:AlternateContent>
      </w:r>
    </w:p>
    <w:p w14:paraId="38E736E6">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v:textbox>
                </v:rect>
              </v:group>
            </w:pict>
          </mc:Fallback>
        </mc:AlternateContent>
      </w:r>
    </w:p>
    <w:p w14:paraId="1FF3462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v:textbox>
                </v:rect>
              </v:group>
            </w:pict>
          </mc:Fallback>
        </mc:AlternateContent>
      </w:r>
    </w:p>
    <w:p w14:paraId="3F103CAC">
      <w:pPr>
        <w:snapToGrid w:val="0"/>
        <w:spacing w:line="400" w:lineRule="exact"/>
        <w:ind w:firstLine="480" w:firstLineChars="200"/>
        <w:rPr>
          <w:rFonts w:ascii="宋体" w:hAnsi="宋体"/>
          <w:color w:val="000000"/>
          <w:sz w:val="24"/>
        </w:rPr>
      </w:pPr>
    </w:p>
    <w:p w14:paraId="75F4C248">
      <w:pPr>
        <w:snapToGrid w:val="0"/>
        <w:spacing w:line="400" w:lineRule="exact"/>
        <w:ind w:firstLine="480" w:firstLineChars="200"/>
        <w:rPr>
          <w:rFonts w:ascii="宋体" w:hAnsi="宋体"/>
          <w:color w:val="000000"/>
          <w:sz w:val="24"/>
        </w:rPr>
      </w:pPr>
    </w:p>
    <w:p w14:paraId="5F142708">
      <w:pPr>
        <w:snapToGrid w:val="0"/>
        <w:spacing w:line="400" w:lineRule="exact"/>
        <w:ind w:firstLine="480" w:firstLineChars="200"/>
        <w:rPr>
          <w:rFonts w:ascii="宋体" w:hAnsi="宋体"/>
          <w:color w:val="000000"/>
          <w:sz w:val="24"/>
        </w:rPr>
      </w:pPr>
    </w:p>
    <w:p w14:paraId="67C61100">
      <w:pPr>
        <w:keepNext/>
        <w:keepLines/>
        <w:spacing w:before="260" w:after="260" w:line="412" w:lineRule="auto"/>
        <w:jc w:val="center"/>
        <w:outlineLvl w:val="1"/>
        <w:rPr>
          <w:rFonts w:ascii="宋体" w:hAnsi="宋体"/>
          <w:b/>
          <w:color w:val="000000"/>
          <w:sz w:val="32"/>
          <w:szCs w:val="32"/>
        </w:rPr>
      </w:pPr>
      <w:bookmarkStart w:id="53" w:name="_Toc145940149"/>
      <w:bookmarkStart w:id="54" w:name="_Toc98944419"/>
      <w:bookmarkStart w:id="55" w:name="_Toc103175045"/>
      <w:r>
        <w:rPr>
          <w:rFonts w:hint="eastAsia" w:ascii="宋体" w:hAnsi="宋体"/>
          <w:b/>
          <w:color w:val="000000"/>
          <w:sz w:val="32"/>
          <w:szCs w:val="32"/>
        </w:rPr>
        <w:t>授权委托书</w:t>
      </w:r>
      <w:bookmarkEnd w:id="53"/>
      <w:bookmarkEnd w:id="54"/>
      <w:bookmarkEnd w:id="55"/>
    </w:p>
    <w:p w14:paraId="1C80E59E">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56F5A829">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7506C462">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70B6044B">
      <w:pPr>
        <w:widowControl/>
        <w:jc w:val="left"/>
        <w:rPr>
          <w:rFonts w:ascii="宋体" w:hAnsi="宋体"/>
          <w:color w:val="000000"/>
          <w:sz w:val="24"/>
        </w:rPr>
      </w:pPr>
    </w:p>
    <w:p w14:paraId="4BE1CF63">
      <w:pPr>
        <w:widowControl/>
        <w:jc w:val="left"/>
        <w:rPr>
          <w:rFonts w:ascii="宋体" w:hAnsi="宋体"/>
          <w:color w:val="000000"/>
          <w:sz w:val="24"/>
        </w:rPr>
      </w:pPr>
      <w:r>
        <w:rPr>
          <w:rFonts w:hint="eastAsia" w:ascii="宋体" w:hAnsi="宋体"/>
          <w:color w:val="000000"/>
          <w:sz w:val="24"/>
        </w:rPr>
        <w:t>法定代表人：（签字或盖法人章）</w:t>
      </w:r>
    </w:p>
    <w:p w14:paraId="37E9A38D">
      <w:pPr>
        <w:widowControl/>
        <w:jc w:val="left"/>
        <w:rPr>
          <w:rFonts w:ascii="宋体" w:hAnsi="宋体"/>
          <w:color w:val="000000"/>
          <w:sz w:val="24"/>
        </w:rPr>
      </w:pPr>
    </w:p>
    <w:p w14:paraId="1883A4DB">
      <w:pPr>
        <w:widowControl/>
        <w:jc w:val="left"/>
        <w:rPr>
          <w:rFonts w:ascii="宋体" w:hAnsi="宋体"/>
          <w:color w:val="000000"/>
          <w:sz w:val="24"/>
        </w:rPr>
      </w:pPr>
      <w:r>
        <w:rPr>
          <w:rFonts w:hint="eastAsia" w:ascii="宋体" w:hAnsi="宋体"/>
          <w:color w:val="000000"/>
          <w:sz w:val="24"/>
        </w:rPr>
        <w:t>授权代表：（签字）</w:t>
      </w:r>
    </w:p>
    <w:p w14:paraId="33947B9F">
      <w:pPr>
        <w:widowControl/>
        <w:jc w:val="left"/>
        <w:rPr>
          <w:rFonts w:ascii="宋体" w:hAnsi="宋体"/>
          <w:color w:val="000000"/>
          <w:sz w:val="24"/>
        </w:rPr>
      </w:pPr>
    </w:p>
    <w:p w14:paraId="5DBC71EE">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25877A1">
      <w:pPr>
        <w:widowControl/>
        <w:jc w:val="left"/>
        <w:rPr>
          <w:rFonts w:ascii="宋体" w:hAnsi="宋体"/>
          <w:color w:val="000000"/>
          <w:sz w:val="24"/>
        </w:rPr>
      </w:pPr>
    </w:p>
    <w:p w14:paraId="46559D0E">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0E9E046">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35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4348E7A">
            <w:pPr>
              <w:jc w:val="center"/>
            </w:pPr>
          </w:p>
          <w:p w14:paraId="318436EC">
            <w:pPr>
              <w:jc w:val="center"/>
            </w:pPr>
            <w:r>
              <w:rPr>
                <w:rFonts w:hint="eastAsia"/>
              </w:rPr>
              <w:t>【法定代表人居民身份证复印件粘贴处】</w:t>
            </w:r>
          </w:p>
          <w:p w14:paraId="5F885D6F">
            <w:pPr>
              <w:jc w:val="center"/>
            </w:pPr>
          </w:p>
          <w:p w14:paraId="46D009D4">
            <w:pPr>
              <w:jc w:val="center"/>
            </w:pPr>
            <w:r>
              <w:rPr>
                <w:rFonts w:hint="eastAsia"/>
              </w:rPr>
              <w:t>【正面】</w:t>
            </w:r>
          </w:p>
          <w:p w14:paraId="209AC778">
            <w:pPr>
              <w:jc w:val="center"/>
            </w:pPr>
          </w:p>
        </w:tc>
        <w:tc>
          <w:tcPr>
            <w:tcW w:w="4511" w:type="dxa"/>
          </w:tcPr>
          <w:p w14:paraId="42CFFEEF">
            <w:pPr>
              <w:jc w:val="center"/>
            </w:pPr>
          </w:p>
          <w:p w14:paraId="4C647A9E">
            <w:pPr>
              <w:jc w:val="center"/>
            </w:pPr>
          </w:p>
          <w:p w14:paraId="2E11E9E3">
            <w:pPr>
              <w:jc w:val="center"/>
            </w:pPr>
            <w:r>
              <w:rPr>
                <w:rFonts w:hint="eastAsia"/>
              </w:rPr>
              <w:t>【法定代表人居民身份证复印件粘贴处】</w:t>
            </w:r>
          </w:p>
          <w:p w14:paraId="1BD18367">
            <w:pPr>
              <w:jc w:val="center"/>
            </w:pPr>
          </w:p>
          <w:p w14:paraId="6D7FC927">
            <w:pPr>
              <w:jc w:val="center"/>
            </w:pPr>
            <w:r>
              <w:rPr>
                <w:rFonts w:hint="eastAsia"/>
              </w:rPr>
              <w:t>【反面】</w:t>
            </w:r>
          </w:p>
          <w:p w14:paraId="69500C30">
            <w:pPr>
              <w:jc w:val="center"/>
            </w:pPr>
          </w:p>
        </w:tc>
      </w:tr>
    </w:tbl>
    <w:p w14:paraId="3609A7DF">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90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9FA7F3E">
            <w:pPr>
              <w:jc w:val="center"/>
            </w:pPr>
          </w:p>
          <w:p w14:paraId="3C914B53">
            <w:pPr>
              <w:jc w:val="center"/>
            </w:pPr>
            <w:r>
              <w:rPr>
                <w:rFonts w:hint="eastAsia"/>
              </w:rPr>
              <w:t>【授权代表居民身份证复印件粘贴处】</w:t>
            </w:r>
          </w:p>
          <w:p w14:paraId="6227BC80">
            <w:pPr>
              <w:jc w:val="center"/>
            </w:pPr>
          </w:p>
          <w:p w14:paraId="232745BE">
            <w:pPr>
              <w:jc w:val="center"/>
            </w:pPr>
            <w:r>
              <w:rPr>
                <w:rFonts w:hint="eastAsia"/>
              </w:rPr>
              <w:t>【正面】</w:t>
            </w:r>
          </w:p>
          <w:p w14:paraId="673DECF6">
            <w:pPr>
              <w:jc w:val="center"/>
            </w:pPr>
          </w:p>
        </w:tc>
        <w:tc>
          <w:tcPr>
            <w:tcW w:w="4511" w:type="dxa"/>
          </w:tcPr>
          <w:p w14:paraId="4BD41E7F">
            <w:pPr>
              <w:jc w:val="center"/>
            </w:pPr>
          </w:p>
          <w:p w14:paraId="510F420D">
            <w:pPr>
              <w:jc w:val="center"/>
            </w:pPr>
          </w:p>
          <w:p w14:paraId="3C7E1630">
            <w:pPr>
              <w:jc w:val="center"/>
            </w:pPr>
            <w:r>
              <w:rPr>
                <w:rFonts w:hint="eastAsia"/>
              </w:rPr>
              <w:t>【授权代表居民身份证复印件粘贴处】</w:t>
            </w:r>
          </w:p>
          <w:p w14:paraId="0F9B9078">
            <w:pPr>
              <w:jc w:val="center"/>
            </w:pPr>
          </w:p>
          <w:p w14:paraId="085640C9">
            <w:pPr>
              <w:jc w:val="center"/>
            </w:pPr>
            <w:r>
              <w:rPr>
                <w:rFonts w:hint="eastAsia"/>
              </w:rPr>
              <w:t>【反面】</w:t>
            </w:r>
          </w:p>
          <w:p w14:paraId="0A362173">
            <w:pPr>
              <w:jc w:val="center"/>
            </w:pPr>
          </w:p>
        </w:tc>
      </w:tr>
    </w:tbl>
    <w:p w14:paraId="1675FC1F">
      <w:pPr>
        <w:widowControl/>
        <w:jc w:val="left"/>
        <w:rPr>
          <w:rFonts w:ascii="宋体" w:hAnsi="宋体"/>
          <w:color w:val="000000"/>
          <w:sz w:val="24"/>
        </w:rPr>
      </w:pPr>
    </w:p>
    <w:p w14:paraId="736A6639">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1F2B8A0">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64F4523F">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2C2E7D3">
      <w:pPr>
        <w:keepNext/>
        <w:keepLines/>
        <w:spacing w:before="260" w:after="260" w:line="412" w:lineRule="auto"/>
        <w:jc w:val="center"/>
        <w:outlineLvl w:val="1"/>
        <w:rPr>
          <w:rFonts w:ascii="宋体" w:hAnsi="宋体"/>
          <w:b/>
          <w:color w:val="000000"/>
          <w:sz w:val="32"/>
          <w:szCs w:val="32"/>
        </w:rPr>
      </w:pPr>
      <w:bookmarkStart w:id="56" w:name="_Toc13563825"/>
      <w:bookmarkStart w:id="57" w:name="_Toc11832074"/>
      <w:bookmarkStart w:id="58" w:name="_Toc98944417"/>
      <w:bookmarkStart w:id="59" w:name="_Toc103175043"/>
      <w:bookmarkStart w:id="60" w:name="_Toc11764039"/>
      <w:bookmarkStart w:id="61" w:name="_Toc145940150"/>
      <w:bookmarkStart w:id="62" w:name="_Toc11832075"/>
      <w:bookmarkStart w:id="63" w:name="_Toc11764040"/>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3E1155CD">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5DAF5362">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543A3ECA">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862400E">
      <w:pPr>
        <w:spacing w:line="360" w:lineRule="auto"/>
        <w:ind w:firstLine="540"/>
        <w:rPr>
          <w:color w:val="000000"/>
          <w:sz w:val="24"/>
        </w:rPr>
      </w:pPr>
      <w:r>
        <w:rPr>
          <w:rFonts w:hint="eastAsia"/>
          <w:color w:val="000000"/>
          <w:sz w:val="24"/>
        </w:rPr>
        <w:t>特此声明。</w:t>
      </w:r>
    </w:p>
    <w:p w14:paraId="2484D515">
      <w:pPr>
        <w:spacing w:line="360" w:lineRule="auto"/>
        <w:ind w:firstLine="540"/>
        <w:rPr>
          <w:color w:val="000000"/>
          <w:sz w:val="24"/>
        </w:rPr>
      </w:pPr>
    </w:p>
    <w:p w14:paraId="74FF7F5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27558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90D70CA">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80E0F0">
      <w:pPr>
        <w:spacing w:line="360" w:lineRule="auto"/>
        <w:ind w:firstLine="540"/>
        <w:rPr>
          <w:color w:val="000000"/>
          <w:sz w:val="24"/>
        </w:rPr>
      </w:pPr>
      <w:r>
        <w:rPr>
          <w:rFonts w:hint="eastAsia"/>
          <w:color w:val="000000"/>
          <w:sz w:val="24"/>
        </w:rPr>
        <w:t xml:space="preserve">  </w:t>
      </w:r>
    </w:p>
    <w:p w14:paraId="681B277F">
      <w:pPr>
        <w:spacing w:line="360" w:lineRule="auto"/>
        <w:ind w:firstLine="540"/>
        <w:rPr>
          <w:color w:val="000000"/>
          <w:sz w:val="28"/>
          <w:szCs w:val="28"/>
        </w:rPr>
      </w:pPr>
    </w:p>
    <w:p w14:paraId="0CB8914E">
      <w:pPr>
        <w:spacing w:line="360" w:lineRule="auto"/>
        <w:ind w:firstLine="540"/>
        <w:rPr>
          <w:color w:val="000000"/>
          <w:sz w:val="28"/>
          <w:szCs w:val="28"/>
        </w:rPr>
      </w:pPr>
    </w:p>
    <w:p w14:paraId="3E318A5F">
      <w:pPr>
        <w:spacing w:line="360" w:lineRule="auto"/>
        <w:ind w:firstLine="540"/>
        <w:rPr>
          <w:color w:val="000000"/>
          <w:sz w:val="28"/>
          <w:szCs w:val="28"/>
        </w:rPr>
      </w:pPr>
    </w:p>
    <w:p w14:paraId="36F7AB0B">
      <w:pPr>
        <w:spacing w:line="360" w:lineRule="auto"/>
        <w:ind w:firstLine="540"/>
        <w:rPr>
          <w:color w:val="000000"/>
          <w:sz w:val="28"/>
          <w:szCs w:val="28"/>
        </w:rPr>
      </w:pPr>
    </w:p>
    <w:p w14:paraId="6BE66DB7">
      <w:pPr>
        <w:spacing w:line="360" w:lineRule="auto"/>
        <w:ind w:firstLine="540"/>
        <w:rPr>
          <w:color w:val="000000"/>
          <w:sz w:val="28"/>
          <w:szCs w:val="28"/>
        </w:rPr>
      </w:pPr>
    </w:p>
    <w:p w14:paraId="743EC8A0">
      <w:pPr>
        <w:spacing w:line="360" w:lineRule="auto"/>
        <w:ind w:firstLine="540"/>
        <w:rPr>
          <w:color w:val="000000"/>
          <w:sz w:val="28"/>
          <w:szCs w:val="28"/>
        </w:rPr>
      </w:pPr>
    </w:p>
    <w:p w14:paraId="7955064E">
      <w:pPr>
        <w:spacing w:line="360" w:lineRule="auto"/>
        <w:ind w:firstLine="540"/>
        <w:rPr>
          <w:color w:val="000000"/>
          <w:sz w:val="28"/>
          <w:szCs w:val="28"/>
        </w:rPr>
      </w:pPr>
    </w:p>
    <w:p w14:paraId="0AE2BF85">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2A67436">
      <w:pPr>
        <w:keepNext/>
        <w:keepLines/>
        <w:spacing w:before="260" w:after="260" w:line="412" w:lineRule="auto"/>
        <w:jc w:val="center"/>
        <w:outlineLvl w:val="1"/>
        <w:rPr>
          <w:rFonts w:ascii="宋体" w:hAnsi="宋体"/>
          <w:b/>
          <w:color w:val="000000"/>
          <w:sz w:val="32"/>
          <w:szCs w:val="32"/>
        </w:rPr>
      </w:pPr>
      <w:bookmarkStart w:id="65" w:name="_Toc13563827"/>
      <w:bookmarkStart w:id="66" w:name="_Toc98944421"/>
      <w:bookmarkStart w:id="67" w:name="_Toc11764041"/>
      <w:bookmarkStart w:id="68" w:name="_Toc11832076"/>
      <w:bookmarkStart w:id="69" w:name="_Toc103175047"/>
      <w:bookmarkStart w:id="70" w:name="_Toc14594015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0245AC10">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67AC562">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73A3D390">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68D9BA57">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5DA51F1">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5F27EA97">
      <w:pPr>
        <w:widowControl/>
        <w:adjustRightInd w:val="0"/>
        <w:snapToGrid w:val="0"/>
        <w:spacing w:line="600" w:lineRule="exact"/>
        <w:jc w:val="left"/>
        <w:rPr>
          <w:rFonts w:ascii="宋体" w:hAnsi="宋体"/>
          <w:color w:val="000000"/>
          <w:sz w:val="24"/>
        </w:rPr>
      </w:pPr>
    </w:p>
    <w:p w14:paraId="4411759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51B73E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C91C7E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1DAC25C">
      <w:pPr>
        <w:spacing w:line="400" w:lineRule="exact"/>
        <w:ind w:firstLine="480" w:firstLineChars="200"/>
        <w:rPr>
          <w:rFonts w:ascii="宋体" w:hAnsi="宋体"/>
          <w:color w:val="000000"/>
          <w:sz w:val="24"/>
        </w:rPr>
      </w:pPr>
    </w:p>
    <w:p w14:paraId="43182C4F">
      <w:pPr>
        <w:spacing w:line="400" w:lineRule="exact"/>
        <w:ind w:firstLine="480" w:firstLineChars="200"/>
        <w:rPr>
          <w:rFonts w:ascii="宋体" w:hAnsi="宋体"/>
          <w:color w:val="000000"/>
          <w:sz w:val="24"/>
        </w:rPr>
      </w:pPr>
    </w:p>
    <w:p w14:paraId="0352C1C3">
      <w:pPr>
        <w:pStyle w:val="7"/>
      </w:pPr>
    </w:p>
    <w:p w14:paraId="73AB0A32">
      <w:pPr>
        <w:pStyle w:val="33"/>
        <w:ind w:firstLine="353"/>
        <w:sectPr>
          <w:footerReference r:id="rId3" w:type="default"/>
          <w:pgSz w:w="11906" w:h="16838"/>
          <w:pgMar w:top="1440" w:right="1803" w:bottom="1440" w:left="1803" w:header="851" w:footer="992" w:gutter="0"/>
          <w:cols w:space="0" w:num="1"/>
          <w:docGrid w:type="lines" w:linePitch="319" w:charSpace="0"/>
        </w:sectPr>
      </w:pPr>
    </w:p>
    <w:p w14:paraId="0EB5F412">
      <w:pPr>
        <w:pStyle w:val="3"/>
        <w:spacing w:line="0" w:lineRule="atLeast"/>
        <w:jc w:val="center"/>
        <w:rPr>
          <w:rFonts w:ascii="宋体" w:hAnsi="宋体"/>
          <w:color w:val="000000"/>
          <w:sz w:val="24"/>
          <w:szCs w:val="24"/>
        </w:rPr>
      </w:pPr>
      <w:bookmarkStart w:id="71" w:name="_Toc103175053"/>
      <w:bookmarkStart w:id="72" w:name="_Toc145940152"/>
      <w:bookmarkStart w:id="73" w:name="_Toc98944427"/>
      <w:r>
        <w:rPr>
          <w:rFonts w:hint="eastAsia" w:ascii="宋体" w:hAnsi="宋体"/>
          <w:color w:val="000000"/>
        </w:rPr>
        <w:t>报价函</w:t>
      </w:r>
      <w:bookmarkEnd w:id="37"/>
      <w:bookmarkEnd w:id="38"/>
      <w:bookmarkEnd w:id="39"/>
      <w:bookmarkEnd w:id="71"/>
      <w:bookmarkEnd w:id="72"/>
      <w:bookmarkEnd w:id="73"/>
    </w:p>
    <w:p w14:paraId="00DF9BCF">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3B1D8AD">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73653931">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20D65969">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2713464C">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7DD92D8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26CB60D8">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1A0C8DB7">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58DA15D1">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31743939">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08734483">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16D28F3">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7C37479B">
      <w:pPr>
        <w:pStyle w:val="3"/>
        <w:spacing w:line="0" w:lineRule="atLeast"/>
        <w:jc w:val="center"/>
        <w:rPr>
          <w:rFonts w:ascii="宋体" w:hAnsi="宋体"/>
          <w:color w:val="000000"/>
          <w:sz w:val="28"/>
          <w:szCs w:val="28"/>
        </w:rPr>
      </w:pPr>
      <w:bookmarkStart w:id="74" w:name="_Toc103175055"/>
      <w:bookmarkStart w:id="75" w:name="_Toc482266098"/>
      <w:bookmarkStart w:id="76" w:name="_Toc443397363"/>
      <w:bookmarkStart w:id="77" w:name="_Toc13563815"/>
      <w:bookmarkStart w:id="78" w:name="_Toc11832062"/>
      <w:bookmarkStart w:id="79" w:name="_Toc98944429"/>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15"/>
        <w:gridCol w:w="1986"/>
        <w:gridCol w:w="853"/>
        <w:gridCol w:w="2490"/>
        <w:gridCol w:w="959"/>
      </w:tblGrid>
      <w:tr w14:paraId="57F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0D4C3AD3">
            <w:pPr>
              <w:spacing w:line="520" w:lineRule="exact"/>
              <w:rPr>
                <w:b/>
                <w:sz w:val="24"/>
                <w:szCs w:val="24"/>
              </w:rPr>
            </w:pPr>
            <w:r>
              <w:rPr>
                <w:rFonts w:hint="eastAsia"/>
                <w:b/>
                <w:sz w:val="24"/>
                <w:szCs w:val="24"/>
              </w:rPr>
              <w:t>序号</w:t>
            </w:r>
          </w:p>
        </w:tc>
        <w:tc>
          <w:tcPr>
            <w:tcW w:w="888" w:type="pct"/>
            <w:vAlign w:val="center"/>
          </w:tcPr>
          <w:p w14:paraId="44FE5573">
            <w:pPr>
              <w:spacing w:line="520" w:lineRule="exact"/>
              <w:rPr>
                <w:b/>
                <w:sz w:val="24"/>
                <w:szCs w:val="24"/>
              </w:rPr>
            </w:pPr>
            <w:r>
              <w:rPr>
                <w:rFonts w:hint="eastAsia"/>
                <w:b/>
                <w:sz w:val="24"/>
                <w:szCs w:val="24"/>
              </w:rPr>
              <w:t>名称</w:t>
            </w:r>
          </w:p>
        </w:tc>
        <w:tc>
          <w:tcPr>
            <w:tcW w:w="1164" w:type="pct"/>
            <w:vAlign w:val="center"/>
          </w:tcPr>
          <w:p w14:paraId="080D638C">
            <w:pPr>
              <w:spacing w:line="520" w:lineRule="exact"/>
              <w:rPr>
                <w:b/>
                <w:sz w:val="24"/>
                <w:szCs w:val="24"/>
              </w:rPr>
            </w:pPr>
            <w:r>
              <w:rPr>
                <w:b/>
                <w:sz w:val="24"/>
                <w:szCs w:val="24"/>
              </w:rPr>
              <w:t>参数</w:t>
            </w:r>
          </w:p>
        </w:tc>
        <w:tc>
          <w:tcPr>
            <w:tcW w:w="500" w:type="pct"/>
            <w:vAlign w:val="center"/>
          </w:tcPr>
          <w:p w14:paraId="48064FE5">
            <w:pPr>
              <w:spacing w:line="520" w:lineRule="exact"/>
              <w:rPr>
                <w:b/>
                <w:sz w:val="24"/>
                <w:szCs w:val="24"/>
              </w:rPr>
            </w:pPr>
            <w:r>
              <w:rPr>
                <w:rFonts w:hint="eastAsia"/>
                <w:b/>
                <w:sz w:val="24"/>
                <w:szCs w:val="24"/>
              </w:rPr>
              <w:t>数量</w:t>
            </w:r>
          </w:p>
        </w:tc>
        <w:tc>
          <w:tcPr>
            <w:tcW w:w="1460" w:type="pct"/>
            <w:vAlign w:val="center"/>
          </w:tcPr>
          <w:p w14:paraId="0E94DAEF">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562" w:type="pct"/>
            <w:vAlign w:val="center"/>
          </w:tcPr>
          <w:p w14:paraId="2D3BE71A">
            <w:pPr>
              <w:spacing w:line="520" w:lineRule="exact"/>
              <w:rPr>
                <w:b/>
                <w:sz w:val="24"/>
                <w:szCs w:val="24"/>
              </w:rPr>
            </w:pPr>
            <w:r>
              <w:rPr>
                <w:b/>
                <w:sz w:val="24"/>
                <w:szCs w:val="24"/>
              </w:rPr>
              <w:t>备注</w:t>
            </w:r>
          </w:p>
        </w:tc>
      </w:tr>
      <w:tr w14:paraId="022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318BA79A">
            <w:pPr>
              <w:spacing w:line="520" w:lineRule="exact"/>
              <w:rPr>
                <w:sz w:val="24"/>
                <w:szCs w:val="24"/>
              </w:rPr>
            </w:pPr>
            <w:r>
              <w:rPr>
                <w:rFonts w:hint="eastAsia"/>
                <w:sz w:val="24"/>
                <w:szCs w:val="24"/>
              </w:rPr>
              <w:t>1</w:t>
            </w:r>
          </w:p>
        </w:tc>
        <w:tc>
          <w:tcPr>
            <w:tcW w:w="888" w:type="pct"/>
            <w:vAlign w:val="center"/>
          </w:tcPr>
          <w:p w14:paraId="498D2F3F">
            <w:pPr>
              <w:spacing w:line="520" w:lineRule="exact"/>
              <w:rPr>
                <w:sz w:val="24"/>
                <w:szCs w:val="24"/>
              </w:rPr>
            </w:pPr>
          </w:p>
        </w:tc>
        <w:tc>
          <w:tcPr>
            <w:tcW w:w="1164" w:type="pct"/>
            <w:vAlign w:val="center"/>
          </w:tcPr>
          <w:p w14:paraId="6AED0710">
            <w:pPr>
              <w:spacing w:line="520" w:lineRule="exact"/>
              <w:rPr>
                <w:sz w:val="24"/>
                <w:szCs w:val="24"/>
              </w:rPr>
            </w:pPr>
          </w:p>
        </w:tc>
        <w:tc>
          <w:tcPr>
            <w:tcW w:w="500" w:type="pct"/>
            <w:vAlign w:val="center"/>
          </w:tcPr>
          <w:p w14:paraId="64F13721">
            <w:pPr>
              <w:spacing w:line="520" w:lineRule="exact"/>
              <w:rPr>
                <w:sz w:val="24"/>
                <w:szCs w:val="24"/>
              </w:rPr>
            </w:pPr>
          </w:p>
        </w:tc>
        <w:tc>
          <w:tcPr>
            <w:tcW w:w="1460" w:type="pct"/>
            <w:vAlign w:val="center"/>
          </w:tcPr>
          <w:p w14:paraId="7A3E2D09">
            <w:pPr>
              <w:spacing w:line="520" w:lineRule="exact"/>
              <w:rPr>
                <w:sz w:val="24"/>
                <w:szCs w:val="24"/>
              </w:rPr>
            </w:pPr>
          </w:p>
        </w:tc>
        <w:tc>
          <w:tcPr>
            <w:tcW w:w="562" w:type="pct"/>
            <w:vAlign w:val="center"/>
          </w:tcPr>
          <w:p w14:paraId="1EB77EE9">
            <w:pPr>
              <w:spacing w:line="520" w:lineRule="exact"/>
              <w:rPr>
                <w:sz w:val="24"/>
                <w:szCs w:val="24"/>
              </w:rPr>
            </w:pPr>
          </w:p>
        </w:tc>
      </w:tr>
      <w:tr w14:paraId="1F72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 w:type="pct"/>
            <w:vAlign w:val="center"/>
          </w:tcPr>
          <w:p w14:paraId="42173630">
            <w:pPr>
              <w:spacing w:line="520" w:lineRule="exact"/>
              <w:rPr>
                <w:sz w:val="24"/>
                <w:szCs w:val="24"/>
              </w:rPr>
            </w:pPr>
            <w:r>
              <w:rPr>
                <w:rFonts w:hint="eastAsia"/>
                <w:sz w:val="24"/>
                <w:szCs w:val="24"/>
              </w:rPr>
              <w:t>2</w:t>
            </w:r>
          </w:p>
        </w:tc>
        <w:tc>
          <w:tcPr>
            <w:tcW w:w="888" w:type="pct"/>
            <w:vAlign w:val="center"/>
          </w:tcPr>
          <w:p w14:paraId="036899E9">
            <w:pPr>
              <w:spacing w:line="520" w:lineRule="exact"/>
              <w:rPr>
                <w:sz w:val="24"/>
                <w:szCs w:val="24"/>
              </w:rPr>
            </w:pPr>
          </w:p>
        </w:tc>
        <w:tc>
          <w:tcPr>
            <w:tcW w:w="1164" w:type="pct"/>
            <w:vAlign w:val="center"/>
          </w:tcPr>
          <w:p w14:paraId="2BBCA0BF">
            <w:pPr>
              <w:spacing w:line="520" w:lineRule="exact"/>
              <w:rPr>
                <w:sz w:val="24"/>
                <w:szCs w:val="24"/>
              </w:rPr>
            </w:pPr>
          </w:p>
        </w:tc>
        <w:tc>
          <w:tcPr>
            <w:tcW w:w="500" w:type="pct"/>
            <w:vAlign w:val="center"/>
          </w:tcPr>
          <w:p w14:paraId="7E7E4C79">
            <w:pPr>
              <w:spacing w:line="520" w:lineRule="exact"/>
              <w:rPr>
                <w:sz w:val="24"/>
                <w:szCs w:val="24"/>
              </w:rPr>
            </w:pPr>
          </w:p>
        </w:tc>
        <w:tc>
          <w:tcPr>
            <w:tcW w:w="1460" w:type="pct"/>
            <w:vAlign w:val="center"/>
          </w:tcPr>
          <w:p w14:paraId="07641EA9">
            <w:pPr>
              <w:spacing w:line="520" w:lineRule="exact"/>
              <w:rPr>
                <w:sz w:val="24"/>
                <w:szCs w:val="24"/>
              </w:rPr>
            </w:pPr>
          </w:p>
        </w:tc>
        <w:tc>
          <w:tcPr>
            <w:tcW w:w="562" w:type="pct"/>
            <w:vAlign w:val="center"/>
          </w:tcPr>
          <w:p w14:paraId="7FCBC368">
            <w:pPr>
              <w:spacing w:line="520" w:lineRule="exact"/>
              <w:rPr>
                <w:sz w:val="24"/>
                <w:szCs w:val="24"/>
              </w:rPr>
            </w:pPr>
          </w:p>
        </w:tc>
      </w:tr>
    </w:tbl>
    <w:p w14:paraId="631395E2">
      <w:pPr>
        <w:adjustRightInd w:val="0"/>
        <w:spacing w:line="480" w:lineRule="exact"/>
        <w:rPr>
          <w:rFonts w:hint="eastAsia" w:ascii="宋体" w:hAnsi="宋体" w:cs="宋体"/>
          <w:bCs/>
          <w:color w:val="000000"/>
          <w:spacing w:val="8"/>
          <w:sz w:val="24"/>
        </w:rPr>
      </w:pPr>
    </w:p>
    <w:p w14:paraId="7D498F29">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7A53D45B">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24DC0DC4">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28D0920F"/>
    <w:p w14:paraId="6C40829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66C942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D609C9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4C47AEF">
      <w:pPr>
        <w:widowControl/>
        <w:jc w:val="left"/>
        <w:rPr>
          <w:rFonts w:ascii="宋体" w:hAnsi="宋体" w:eastAsia="宋体" w:cs="Times New Roman"/>
          <w:b/>
          <w:color w:val="000000"/>
          <w:sz w:val="28"/>
          <w:szCs w:val="28"/>
        </w:rPr>
      </w:pPr>
    </w:p>
    <w:bookmarkEnd w:id="74"/>
    <w:p w14:paraId="3CA50FEF">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42168D97">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371A98DB">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A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5128661">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16B4855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16DE88CE">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2B088DC3">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727EC7CB">
            <w:pPr>
              <w:spacing w:line="400" w:lineRule="exact"/>
              <w:rPr>
                <w:rFonts w:ascii="宋体" w:hAnsi="宋体"/>
                <w:color w:val="000000"/>
                <w:sz w:val="24"/>
              </w:rPr>
            </w:pPr>
            <w:r>
              <w:rPr>
                <w:rFonts w:hint="eastAsia" w:ascii="宋体" w:hAnsi="宋体"/>
                <w:color w:val="000000"/>
                <w:sz w:val="24"/>
              </w:rPr>
              <w:t>备注</w:t>
            </w:r>
          </w:p>
        </w:tc>
      </w:tr>
      <w:tr w14:paraId="18F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4A417F9D">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6B0ABF15">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57C6AB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68105731">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03063AA7">
            <w:pPr>
              <w:spacing w:line="400" w:lineRule="exact"/>
              <w:rPr>
                <w:rFonts w:ascii="宋体" w:hAnsi="宋体"/>
                <w:color w:val="000000"/>
                <w:sz w:val="24"/>
              </w:rPr>
            </w:pPr>
          </w:p>
        </w:tc>
      </w:tr>
    </w:tbl>
    <w:p w14:paraId="42FB91E9">
      <w:pPr>
        <w:adjustRightInd w:val="0"/>
        <w:spacing w:line="480" w:lineRule="exact"/>
        <w:rPr>
          <w:rFonts w:ascii="宋体" w:hAnsi="宋体"/>
          <w:bCs/>
          <w:color w:val="000000"/>
          <w:spacing w:val="8"/>
          <w:sz w:val="24"/>
        </w:rPr>
      </w:pPr>
    </w:p>
    <w:p w14:paraId="0134F2B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24F0006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C7BB0A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F3AD81C">
      <w:pPr>
        <w:adjustRightInd w:val="0"/>
        <w:spacing w:line="320" w:lineRule="exact"/>
        <w:rPr>
          <w:rFonts w:asciiTheme="minorEastAsia" w:hAnsiTheme="minorEastAsia" w:cstheme="minorEastAsia"/>
          <w:b/>
          <w:color w:val="000000"/>
          <w:spacing w:val="8"/>
          <w:sz w:val="20"/>
          <w:szCs w:val="30"/>
        </w:rPr>
      </w:pPr>
    </w:p>
    <w:p w14:paraId="71FCC11D">
      <w:pPr>
        <w:adjustRightInd w:val="0"/>
        <w:spacing w:line="320" w:lineRule="exact"/>
        <w:rPr>
          <w:rFonts w:asciiTheme="minorEastAsia" w:hAnsiTheme="minorEastAsia" w:cstheme="minorEastAsia"/>
          <w:b/>
          <w:color w:val="000000"/>
          <w:spacing w:val="8"/>
          <w:sz w:val="20"/>
          <w:szCs w:val="30"/>
        </w:rPr>
      </w:pPr>
    </w:p>
    <w:bookmarkEnd w:id="29"/>
    <w:bookmarkEnd w:id="30"/>
    <w:p w14:paraId="2995E1AD">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482266101"/>
      <w:bookmarkStart w:id="84" w:name="_Toc13563817"/>
      <w:bookmarkStart w:id="85" w:name="_Toc16932"/>
      <w:bookmarkStart w:id="86" w:name="_Toc11764032"/>
      <w:bookmarkStart w:id="87" w:name="_Toc443397365"/>
      <w:bookmarkStart w:id="88" w:name="_Toc11832065"/>
    </w:p>
    <w:p w14:paraId="03D4D0CF">
      <w:pPr>
        <w:pStyle w:val="3"/>
        <w:spacing w:line="240" w:lineRule="atLeast"/>
        <w:jc w:val="center"/>
        <w:rPr>
          <w:rFonts w:ascii="宋体" w:hAnsi="宋体"/>
          <w:color w:val="000000"/>
          <w:kern w:val="0"/>
          <w:sz w:val="28"/>
          <w:szCs w:val="28"/>
        </w:rPr>
      </w:pPr>
      <w:bookmarkStart w:id="89" w:name="_Toc98944431"/>
      <w:bookmarkStart w:id="90" w:name="_Toc103175068"/>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4B9B84C5">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13D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3CEB99B5">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17D8CC2C">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0C455B4F">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748EECE9">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87A7B81">
            <w:pPr>
              <w:spacing w:line="400" w:lineRule="exact"/>
              <w:jc w:val="center"/>
              <w:rPr>
                <w:rFonts w:ascii="宋体" w:hAnsi="宋体"/>
                <w:color w:val="000000"/>
                <w:sz w:val="24"/>
              </w:rPr>
            </w:pPr>
            <w:r>
              <w:rPr>
                <w:rFonts w:hint="eastAsia" w:ascii="宋体" w:hAnsi="宋体"/>
                <w:color w:val="000000"/>
                <w:sz w:val="24"/>
              </w:rPr>
              <w:t>备注</w:t>
            </w:r>
          </w:p>
        </w:tc>
      </w:tr>
      <w:tr w14:paraId="452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74825D86">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21A5FD3">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228583A0">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C28C9F9">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08FE8333">
            <w:pPr>
              <w:spacing w:line="400" w:lineRule="exact"/>
              <w:jc w:val="center"/>
              <w:rPr>
                <w:rFonts w:ascii="宋体" w:hAnsi="宋体"/>
                <w:color w:val="000000"/>
                <w:sz w:val="24"/>
              </w:rPr>
            </w:pPr>
          </w:p>
        </w:tc>
      </w:tr>
    </w:tbl>
    <w:p w14:paraId="77EF9B1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7E3341FD">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A99F58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7A477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99000E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C267750">
      <w:pPr>
        <w:adjustRightInd w:val="0"/>
        <w:spacing w:line="320" w:lineRule="exact"/>
        <w:rPr>
          <w:rFonts w:ascii="宋体" w:hAnsi="宋体"/>
          <w:bCs/>
          <w:color w:val="000000"/>
          <w:spacing w:val="8"/>
          <w:sz w:val="24"/>
        </w:rPr>
      </w:pPr>
    </w:p>
    <w:p w14:paraId="6BA54435">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F8A81A8">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49785BB7">
      <w:pPr>
        <w:jc w:val="center"/>
        <w:rPr>
          <w:rFonts w:ascii="宋体" w:hAnsi="宋体"/>
          <w:bCs/>
          <w:color w:val="000000"/>
          <w:spacing w:val="8"/>
          <w:sz w:val="24"/>
        </w:rPr>
      </w:pPr>
      <w:r>
        <w:rPr>
          <w:rFonts w:hint="eastAsia" w:ascii="宋体" w:hAnsi="宋体"/>
          <w:bCs/>
          <w:color w:val="000000"/>
          <w:spacing w:val="8"/>
          <w:sz w:val="24"/>
        </w:rPr>
        <w:t>格式自拟</w:t>
      </w:r>
    </w:p>
    <w:p w14:paraId="49DEA021">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14B65AB">
      <w:pPr>
        <w:jc w:val="center"/>
        <w:rPr>
          <w:rFonts w:ascii="宋体" w:hAnsi="宋体"/>
          <w:bCs/>
          <w:color w:val="000000"/>
          <w:spacing w:val="8"/>
          <w:sz w:val="24"/>
        </w:rPr>
      </w:pPr>
      <w:r>
        <w:rPr>
          <w:rFonts w:hint="eastAsia" w:ascii="宋体" w:hAnsi="宋体"/>
          <w:bCs/>
          <w:color w:val="000000"/>
          <w:spacing w:val="8"/>
          <w:sz w:val="24"/>
        </w:rPr>
        <w:t>格式自拟</w:t>
      </w:r>
    </w:p>
    <w:p w14:paraId="7FA0AE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0A5FD831">
        <w:pPr>
          <w:pStyle w:val="11"/>
          <w:jc w:val="center"/>
        </w:pPr>
        <w:r>
          <w:fldChar w:fldCharType="begin"/>
        </w:r>
        <w:r>
          <w:instrText xml:space="preserve">PAGE   \* MERGEFORMAT</w:instrText>
        </w:r>
        <w:r>
          <w:fldChar w:fldCharType="separate"/>
        </w:r>
        <w:r>
          <w:rPr>
            <w:lang w:val="zh-CN"/>
          </w:rPr>
          <w:t>1</w:t>
        </w:r>
        <w:r>
          <w:fldChar w:fldCharType="end"/>
        </w:r>
      </w:p>
    </w:sdtContent>
  </w:sdt>
  <w:p w14:paraId="7C9DF94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36755C3C">
        <w:pPr>
          <w:pStyle w:val="11"/>
          <w:jc w:val="center"/>
        </w:pPr>
        <w:r>
          <w:fldChar w:fldCharType="begin"/>
        </w:r>
        <w:r>
          <w:instrText xml:space="preserve">PAGE   \* MERGEFORMAT</w:instrText>
        </w:r>
        <w:r>
          <w:fldChar w:fldCharType="separate"/>
        </w:r>
        <w:r>
          <w:rPr>
            <w:lang w:val="zh-CN"/>
          </w:rPr>
          <w:t>20</w:t>
        </w:r>
        <w:r>
          <w:fldChar w:fldCharType="end"/>
        </w:r>
      </w:p>
    </w:sdtContent>
  </w:sdt>
  <w:p w14:paraId="44529A0D">
    <w:pPr>
      <w:pStyle w:val="11"/>
    </w:pPr>
  </w:p>
  <w:p w14:paraId="43192E5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WM0MTIyMzQ1ZDQ4Y2Q1Yzc1NjgyMzY0Y2Q1NTc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1F1D2C"/>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325A8F"/>
    <w:rsid w:val="015635C3"/>
    <w:rsid w:val="05502988"/>
    <w:rsid w:val="06ED67BE"/>
    <w:rsid w:val="0806542F"/>
    <w:rsid w:val="08E76D1D"/>
    <w:rsid w:val="095D6B8F"/>
    <w:rsid w:val="09E770A6"/>
    <w:rsid w:val="0B2B7CEB"/>
    <w:rsid w:val="0F08452F"/>
    <w:rsid w:val="0FBE20DE"/>
    <w:rsid w:val="111C24E5"/>
    <w:rsid w:val="12857896"/>
    <w:rsid w:val="138A009A"/>
    <w:rsid w:val="14AA6FCA"/>
    <w:rsid w:val="1A6B5DA4"/>
    <w:rsid w:val="1B3A0805"/>
    <w:rsid w:val="1BE621EF"/>
    <w:rsid w:val="1DBB63E7"/>
    <w:rsid w:val="1F226CEB"/>
    <w:rsid w:val="206F7D0E"/>
    <w:rsid w:val="20EC75B1"/>
    <w:rsid w:val="22092C9D"/>
    <w:rsid w:val="22317E9D"/>
    <w:rsid w:val="22D21264"/>
    <w:rsid w:val="25244C4E"/>
    <w:rsid w:val="27383550"/>
    <w:rsid w:val="289F46CA"/>
    <w:rsid w:val="29F23E8A"/>
    <w:rsid w:val="2A43687B"/>
    <w:rsid w:val="2C02237E"/>
    <w:rsid w:val="2F6D613F"/>
    <w:rsid w:val="304641C1"/>
    <w:rsid w:val="319C5972"/>
    <w:rsid w:val="324A2ACB"/>
    <w:rsid w:val="326F4EAD"/>
    <w:rsid w:val="33D97E69"/>
    <w:rsid w:val="3438599F"/>
    <w:rsid w:val="359F0C3E"/>
    <w:rsid w:val="35C5005F"/>
    <w:rsid w:val="36833465"/>
    <w:rsid w:val="368E0624"/>
    <w:rsid w:val="36E56B24"/>
    <w:rsid w:val="377650FD"/>
    <w:rsid w:val="3B6A4996"/>
    <w:rsid w:val="3B8C69C9"/>
    <w:rsid w:val="3C4A364C"/>
    <w:rsid w:val="3F5D395F"/>
    <w:rsid w:val="3FB13A48"/>
    <w:rsid w:val="3FF030A0"/>
    <w:rsid w:val="401A6AF0"/>
    <w:rsid w:val="406572AB"/>
    <w:rsid w:val="40867772"/>
    <w:rsid w:val="430B2C43"/>
    <w:rsid w:val="45CA1697"/>
    <w:rsid w:val="462471F0"/>
    <w:rsid w:val="48931F3C"/>
    <w:rsid w:val="4A566EA4"/>
    <w:rsid w:val="4A570C01"/>
    <w:rsid w:val="4B536588"/>
    <w:rsid w:val="4B7C65B1"/>
    <w:rsid w:val="4DE80E10"/>
    <w:rsid w:val="501861D3"/>
    <w:rsid w:val="525D2B2E"/>
    <w:rsid w:val="534A1D91"/>
    <w:rsid w:val="53A33BAC"/>
    <w:rsid w:val="550D12C8"/>
    <w:rsid w:val="55D7746A"/>
    <w:rsid w:val="58A837E2"/>
    <w:rsid w:val="58FF53CC"/>
    <w:rsid w:val="59540EC3"/>
    <w:rsid w:val="5AA47FD9"/>
    <w:rsid w:val="5AE8016B"/>
    <w:rsid w:val="5D1C479E"/>
    <w:rsid w:val="5DEA39AD"/>
    <w:rsid w:val="5F1A5B40"/>
    <w:rsid w:val="61C873DB"/>
    <w:rsid w:val="62B018AC"/>
    <w:rsid w:val="66083B12"/>
    <w:rsid w:val="664B4C2C"/>
    <w:rsid w:val="67FF165E"/>
    <w:rsid w:val="684955C9"/>
    <w:rsid w:val="69E004F9"/>
    <w:rsid w:val="6A1B1A9E"/>
    <w:rsid w:val="6A4B66C3"/>
    <w:rsid w:val="6B1F04B5"/>
    <w:rsid w:val="6C2438A0"/>
    <w:rsid w:val="6D314C6D"/>
    <w:rsid w:val="701E3F32"/>
    <w:rsid w:val="71906915"/>
    <w:rsid w:val="724E4FA2"/>
    <w:rsid w:val="748340DF"/>
    <w:rsid w:val="74D74792"/>
    <w:rsid w:val="76CB7408"/>
    <w:rsid w:val="772548AB"/>
    <w:rsid w:val="79951C22"/>
    <w:rsid w:val="7D7E1951"/>
    <w:rsid w:val="7E756E92"/>
    <w:rsid w:val="7FDF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4991</Words>
  <Characters>5150</Characters>
  <Lines>65</Lines>
  <Paragraphs>18</Paragraphs>
  <TotalTime>1</TotalTime>
  <ScaleCrop>false</ScaleCrop>
  <LinksUpToDate>false</LinksUpToDate>
  <CharactersWithSpaces>5563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2025-10-27T01:03:39Z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987023C8CA564872AB96EAAAE94532BF</vt:lpwstr>
  </property>
  <property fmtid="{D5CDD505-2E9C-101B-9397-08002B2CF9AE}" pid="4" name="KSOTemplateDocerSaveRecord">
    <vt:lpwstr>eyJoZGlkIjoiMzFhMGY4NDkyOWY5ZWExYWNmYzIxYzY0OTk1NzM3NzMiLCJ1c2VySWQiOiIyNDUzMzA2NCJ9</vt:lpwstr>
  </property>
</Properties>
</file>